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5F" w:rsidRPr="0069085F" w:rsidRDefault="0069085F" w:rsidP="00F53099">
      <w:pPr>
        <w:rPr>
          <w:rFonts w:ascii="Helvetica Neue" w:hAnsi="Helvetica Neue"/>
          <w:b/>
          <w:sz w:val="40"/>
          <w:szCs w:val="40"/>
        </w:rPr>
      </w:pPr>
      <w:r w:rsidRPr="0069085F">
        <w:rPr>
          <w:rFonts w:ascii="Helvetica Neue" w:hAnsi="Helvetica Neue"/>
          <w:b/>
          <w:sz w:val="40"/>
          <w:szCs w:val="40"/>
        </w:rPr>
        <w:t>Jämställdhetskurs för frilansfackliga – del 1</w:t>
      </w:r>
    </w:p>
    <w:p w:rsidR="0069085F" w:rsidRDefault="0069085F" w:rsidP="00F53099">
      <w:pPr>
        <w:rPr>
          <w:rFonts w:ascii="Helvetica Neue" w:hAnsi="Helvetica Neue"/>
          <w:b/>
          <w:sz w:val="24"/>
          <w:szCs w:val="24"/>
        </w:rPr>
      </w:pPr>
    </w:p>
    <w:p w:rsidR="00F53099" w:rsidRPr="0069085F" w:rsidRDefault="00F53099" w:rsidP="00F53099">
      <w:pPr>
        <w:rPr>
          <w:rFonts w:ascii="Helvetica Neue" w:hAnsi="Helvetica Neue"/>
          <w:b/>
          <w:sz w:val="32"/>
          <w:szCs w:val="32"/>
        </w:rPr>
      </w:pPr>
      <w:r w:rsidRPr="0069085F">
        <w:rPr>
          <w:rFonts w:ascii="Helvetica Neue" w:hAnsi="Helvetica Neue"/>
          <w:b/>
          <w:sz w:val="32"/>
          <w:szCs w:val="32"/>
        </w:rPr>
        <w:t>Grundläggande begrepp</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Jämställdhet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Jämställdhet innebär att kvinnor och män har samma rättigheter, skyldigheter och möjligheter inom alla områden i livet.</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I Sverige finns i dagsläget två juridiska kön – kvinna och man – och det är dessa som jämställdhetspolitiken i regel utgår ifrån. Det är dock viktigt att ha i åtanke att det finns personer som inte identifierar sig inom tvåkönsnormen, liksom att det är viktigt att ha i åtanke att vare sig gruppen kvinnor eller gruppen män är enhetlig.</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Genus</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Genus (engelska gender), även Socialt kön, är ett begrepp som används för att urskilja vad som formar kvinnors och mäns sociala beteende. Genus/Socialt kön är baserat på normer och omvärldens förväntningar kring vad som anses vara manligt och kvinnligt.</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 xml:space="preserve">Biologiskt kön handlar alltså om de kroppsliga skillnaderna mellan en man och en kvinna. Socialt kön handlar istället om vad vi har för förväntningar på, eller normer för, hur en man eller kvinna bör bete sig. Vad de bör ha för intressen, hur de bör klä sig och hur de bör föra sig. Dessa förväntningar förändras över tid och rum. I Sverige är normen för hur en kvinna bör vara inte densamma som normen är i Indien. Normen för hur en kvinna ska vara är heller inte densamma i Sverige idag som den var för 100 år sedan.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 xml:space="preserve">Exempel: Att arbeta med hästar ansågs som ett mycket manligt yrke fram till bilens intåg. Nu är det ”tjejigt” och något som även unga tjejer kan hantera.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På det sättet är det sociala könet (genus) alltså en social och kulturell konstruktion. Det är något vi skapar i samhället, inte något vi föds som.</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roofErr w:type="spellStart"/>
      <w:r w:rsidRPr="0069085F">
        <w:rPr>
          <w:rFonts w:ascii="Helvetica Neue" w:hAnsi="Helvetica Neue"/>
          <w:b/>
          <w:bCs/>
          <w:sz w:val="24"/>
          <w:szCs w:val="24"/>
        </w:rPr>
        <w:t>Intersektionalitet</w:t>
      </w:r>
      <w:proofErr w:type="spellEnd"/>
    </w:p>
    <w:p w:rsidR="00F53099" w:rsidRPr="0069085F" w:rsidRDefault="00F53099" w:rsidP="00F53099">
      <w:pPr>
        <w:rPr>
          <w:rFonts w:ascii="Helvetica Neue" w:hAnsi="Helvetica Neue"/>
          <w:sz w:val="24"/>
          <w:szCs w:val="24"/>
        </w:rPr>
      </w:pPr>
      <w:proofErr w:type="spellStart"/>
      <w:r w:rsidRPr="0069085F">
        <w:rPr>
          <w:rFonts w:ascii="Helvetica Neue" w:hAnsi="Helvetica Neue"/>
          <w:sz w:val="24"/>
          <w:szCs w:val="24"/>
        </w:rPr>
        <w:t>Intersektionalitet</w:t>
      </w:r>
      <w:proofErr w:type="spellEnd"/>
      <w:r w:rsidRPr="0069085F">
        <w:rPr>
          <w:rFonts w:ascii="Helvetica Neue" w:hAnsi="Helvetica Neue"/>
          <w:sz w:val="24"/>
          <w:szCs w:val="24"/>
        </w:rPr>
        <w:t xml:space="preserve"> är ett samhällsvetenskapligt begrepp som syftar till att synliggöra specifika situationer av förtryck som skapas i skärningspunkter för maktrelationer baserade på ras, kön och klass.</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69085F" w:rsidRDefault="0069085F" w:rsidP="00F53099">
      <w:pPr>
        <w:rPr>
          <w:rFonts w:ascii="Helvetica Neue" w:hAnsi="Helvetica Neue"/>
          <w:b/>
          <w:bCs/>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lastRenderedPageBreak/>
        <w:t>Diskriminering</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Ordet diskriminering brukar i vardagligt tal ofta användas om orättvis behandling av olika slag, där någon gör åtskillnad mellan olika människor. Men det som av många uppfattas som diskriminering är inte alltid diskriminering i lagens mening.</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Det finns sju diskrimineringsgrunder:</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kön</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könsöverskridande identitet eller uttryck</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etnisk tillhörighet</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religion eller annan trosuppfattning</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funktionsnedsättning</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sexuell läggning</w:t>
      </w:r>
    </w:p>
    <w:p w:rsidR="00F53099" w:rsidRPr="0069085F" w:rsidRDefault="00F53099" w:rsidP="00F53099">
      <w:pPr>
        <w:pStyle w:val="Liststycke"/>
        <w:numPr>
          <w:ilvl w:val="0"/>
          <w:numId w:val="1"/>
        </w:numPr>
        <w:rPr>
          <w:rFonts w:ascii="Helvetica Neue" w:hAnsi="Helvetica Neue"/>
          <w:sz w:val="24"/>
          <w:szCs w:val="24"/>
        </w:rPr>
      </w:pPr>
      <w:r w:rsidRPr="0069085F">
        <w:rPr>
          <w:rFonts w:ascii="Helvetica Neue" w:hAnsi="Helvetica Neue"/>
          <w:sz w:val="24"/>
          <w:szCs w:val="24"/>
        </w:rPr>
        <w:t>ålder.</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För att något ska räknas som diskriminering i lagens mening:</w:t>
      </w:r>
    </w:p>
    <w:p w:rsidR="00F53099" w:rsidRPr="0069085F" w:rsidRDefault="00F53099" w:rsidP="00F53099">
      <w:pPr>
        <w:pStyle w:val="Liststycke"/>
        <w:numPr>
          <w:ilvl w:val="0"/>
          <w:numId w:val="3"/>
        </w:numPr>
        <w:rPr>
          <w:rFonts w:ascii="Helvetica Neue" w:hAnsi="Helvetica Neue"/>
          <w:sz w:val="24"/>
          <w:szCs w:val="24"/>
        </w:rPr>
      </w:pPr>
      <w:r w:rsidRPr="0069085F">
        <w:rPr>
          <w:rFonts w:ascii="Helvetica Neue" w:hAnsi="Helvetica Neue"/>
          <w:sz w:val="24"/>
          <w:szCs w:val="24"/>
        </w:rPr>
        <w:t xml:space="preserve">måste det vara en person som blivit </w:t>
      </w:r>
      <w:proofErr w:type="spellStart"/>
      <w:r w:rsidRPr="0069085F">
        <w:rPr>
          <w:rFonts w:ascii="Helvetica Neue" w:hAnsi="Helvetica Neue"/>
          <w:sz w:val="24"/>
          <w:szCs w:val="24"/>
        </w:rPr>
        <w:t>missgynad</w:t>
      </w:r>
      <w:proofErr w:type="spellEnd"/>
      <w:r w:rsidRPr="0069085F">
        <w:rPr>
          <w:rFonts w:ascii="Helvetica Neue" w:hAnsi="Helvetica Neue"/>
          <w:sz w:val="24"/>
          <w:szCs w:val="24"/>
        </w:rPr>
        <w:t xml:space="preserve"> eller kränkt</w:t>
      </w:r>
    </w:p>
    <w:p w:rsidR="00F53099" w:rsidRPr="0069085F" w:rsidRDefault="00F53099" w:rsidP="00F53099">
      <w:pPr>
        <w:pStyle w:val="Liststycke"/>
        <w:numPr>
          <w:ilvl w:val="0"/>
          <w:numId w:val="3"/>
        </w:numPr>
        <w:rPr>
          <w:rFonts w:ascii="Helvetica Neue" w:hAnsi="Helvetica Neue"/>
          <w:sz w:val="24"/>
          <w:szCs w:val="24"/>
        </w:rPr>
      </w:pPr>
      <w:r w:rsidRPr="0069085F">
        <w:rPr>
          <w:rFonts w:ascii="Helvetica Neue" w:hAnsi="Helvetica Neue"/>
          <w:sz w:val="24"/>
          <w:szCs w:val="24"/>
        </w:rPr>
        <w:t>ska finnas ett samband med en diskrimineringsgrund (sexuella trakasserier kräver inte detta samband)</w:t>
      </w:r>
    </w:p>
    <w:p w:rsidR="00F53099" w:rsidRPr="0069085F" w:rsidRDefault="00F53099" w:rsidP="00F53099">
      <w:pPr>
        <w:pStyle w:val="Liststycke"/>
        <w:numPr>
          <w:ilvl w:val="0"/>
          <w:numId w:val="3"/>
        </w:numPr>
        <w:rPr>
          <w:rFonts w:ascii="Helvetica Neue" w:hAnsi="Helvetica Neue"/>
          <w:sz w:val="24"/>
          <w:szCs w:val="24"/>
        </w:rPr>
      </w:pPr>
      <w:r w:rsidRPr="0069085F">
        <w:rPr>
          <w:rFonts w:ascii="Helvetica Neue" w:hAnsi="Helvetica Neue"/>
          <w:sz w:val="24"/>
          <w:szCs w:val="24"/>
        </w:rPr>
        <w:t>måste handla om en av de former som beskrivs i lagen</w:t>
      </w:r>
    </w:p>
    <w:p w:rsidR="00F53099" w:rsidRPr="0069085F" w:rsidRDefault="00F53099" w:rsidP="00F53099">
      <w:pPr>
        <w:pStyle w:val="Liststycke"/>
        <w:numPr>
          <w:ilvl w:val="0"/>
          <w:numId w:val="3"/>
        </w:numPr>
        <w:rPr>
          <w:rFonts w:ascii="Helvetica Neue" w:hAnsi="Helvetica Neue"/>
          <w:sz w:val="24"/>
          <w:szCs w:val="24"/>
        </w:rPr>
      </w:pPr>
      <w:r w:rsidRPr="0069085F">
        <w:rPr>
          <w:rFonts w:ascii="Helvetica Neue" w:hAnsi="Helvetica Neue"/>
          <w:sz w:val="24"/>
          <w:szCs w:val="24"/>
        </w:rPr>
        <w:t>måste ha skett inom ett av de samhällsområden där lagen gäller.</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I diskrimineringslagen tar man upp sex olika former av diskriminering:</w:t>
      </w:r>
    </w:p>
    <w:p w:rsidR="00F53099" w:rsidRPr="0069085F" w:rsidRDefault="00F53099" w:rsidP="00F53099">
      <w:pPr>
        <w:rPr>
          <w:rFonts w:ascii="Helvetica Neue" w:hAnsi="Helvetica Neue"/>
          <w:sz w:val="24"/>
          <w:szCs w:val="24"/>
        </w:rPr>
      </w:pPr>
    </w:p>
    <w:p w:rsidR="00F53099" w:rsidRPr="0069085F" w:rsidRDefault="00F53099" w:rsidP="00F53099">
      <w:pPr>
        <w:pStyle w:val="Liststycke"/>
        <w:numPr>
          <w:ilvl w:val="0"/>
          <w:numId w:val="4"/>
        </w:numPr>
        <w:rPr>
          <w:rFonts w:ascii="Helvetica Neue" w:hAnsi="Helvetica Neue"/>
          <w:sz w:val="24"/>
          <w:szCs w:val="24"/>
        </w:rPr>
      </w:pPr>
      <w:r w:rsidRPr="0069085F">
        <w:rPr>
          <w:rFonts w:ascii="Helvetica Neue" w:hAnsi="Helvetica Neue"/>
          <w:sz w:val="24"/>
          <w:szCs w:val="24"/>
        </w:rPr>
        <w:t>Direkt diskriminering</w:t>
      </w:r>
    </w:p>
    <w:p w:rsidR="00F53099" w:rsidRPr="0069085F" w:rsidRDefault="00F53099" w:rsidP="00F53099">
      <w:pPr>
        <w:pStyle w:val="Liststycke"/>
        <w:numPr>
          <w:ilvl w:val="0"/>
          <w:numId w:val="4"/>
        </w:numPr>
        <w:rPr>
          <w:rFonts w:ascii="Helvetica Neue" w:hAnsi="Helvetica Neue"/>
          <w:sz w:val="24"/>
          <w:szCs w:val="24"/>
        </w:rPr>
      </w:pPr>
      <w:r w:rsidRPr="0069085F">
        <w:rPr>
          <w:rFonts w:ascii="Helvetica Neue" w:hAnsi="Helvetica Neue"/>
          <w:sz w:val="24"/>
          <w:szCs w:val="24"/>
        </w:rPr>
        <w:t>Indirekt diskriminering</w:t>
      </w:r>
    </w:p>
    <w:p w:rsidR="00F53099" w:rsidRPr="0069085F" w:rsidRDefault="00F53099" w:rsidP="00F53099">
      <w:pPr>
        <w:pStyle w:val="Liststycke"/>
        <w:numPr>
          <w:ilvl w:val="0"/>
          <w:numId w:val="4"/>
        </w:numPr>
        <w:rPr>
          <w:rFonts w:ascii="Helvetica Neue" w:hAnsi="Helvetica Neue"/>
          <w:sz w:val="24"/>
          <w:szCs w:val="24"/>
        </w:rPr>
      </w:pPr>
      <w:r w:rsidRPr="0069085F">
        <w:rPr>
          <w:rFonts w:ascii="Helvetica Neue" w:hAnsi="Helvetica Neue"/>
          <w:sz w:val="24"/>
          <w:szCs w:val="24"/>
        </w:rPr>
        <w:t>Bristande tillgänglighet</w:t>
      </w:r>
    </w:p>
    <w:p w:rsidR="00F53099" w:rsidRPr="0069085F" w:rsidRDefault="00F53099" w:rsidP="00F53099">
      <w:pPr>
        <w:pStyle w:val="Liststycke"/>
        <w:numPr>
          <w:ilvl w:val="0"/>
          <w:numId w:val="4"/>
        </w:numPr>
        <w:rPr>
          <w:rFonts w:ascii="Helvetica Neue" w:hAnsi="Helvetica Neue"/>
          <w:sz w:val="24"/>
          <w:szCs w:val="24"/>
        </w:rPr>
      </w:pPr>
      <w:r w:rsidRPr="0069085F">
        <w:rPr>
          <w:rFonts w:ascii="Helvetica Neue" w:hAnsi="Helvetica Neue"/>
          <w:sz w:val="24"/>
          <w:szCs w:val="24"/>
        </w:rPr>
        <w:t>Trakasserier</w:t>
      </w:r>
    </w:p>
    <w:p w:rsidR="00F53099" w:rsidRPr="0069085F" w:rsidRDefault="00F53099" w:rsidP="00F53099">
      <w:pPr>
        <w:pStyle w:val="Liststycke"/>
        <w:numPr>
          <w:ilvl w:val="0"/>
          <w:numId w:val="4"/>
        </w:numPr>
        <w:rPr>
          <w:rFonts w:ascii="Helvetica Neue" w:hAnsi="Helvetica Neue"/>
          <w:sz w:val="24"/>
          <w:szCs w:val="24"/>
        </w:rPr>
      </w:pPr>
      <w:r w:rsidRPr="0069085F">
        <w:rPr>
          <w:rFonts w:ascii="Helvetica Neue" w:hAnsi="Helvetica Neue"/>
          <w:sz w:val="24"/>
          <w:szCs w:val="24"/>
        </w:rPr>
        <w:t>Sexuella trakasserier</w:t>
      </w:r>
    </w:p>
    <w:p w:rsidR="00F53099" w:rsidRPr="0069085F" w:rsidRDefault="00F53099" w:rsidP="00F53099">
      <w:pPr>
        <w:pStyle w:val="Liststycke"/>
        <w:numPr>
          <w:ilvl w:val="0"/>
          <w:numId w:val="4"/>
        </w:numPr>
        <w:rPr>
          <w:rFonts w:ascii="Helvetica Neue" w:hAnsi="Helvetica Neue"/>
          <w:sz w:val="24"/>
          <w:szCs w:val="24"/>
        </w:rPr>
      </w:pPr>
      <w:r w:rsidRPr="0069085F">
        <w:rPr>
          <w:rFonts w:ascii="Helvetica Neue" w:hAnsi="Helvetica Neue"/>
          <w:sz w:val="24"/>
          <w:szCs w:val="24"/>
        </w:rPr>
        <w:t>Instruktioner att diskriminera</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b/>
          <w:sz w:val="24"/>
          <w:szCs w:val="24"/>
        </w:rPr>
      </w:pPr>
      <w:r w:rsidRPr="0069085F">
        <w:rPr>
          <w:rFonts w:ascii="Helvetica Neue" w:hAnsi="Helvetica Neue"/>
          <w:b/>
          <w:sz w:val="24"/>
          <w:szCs w:val="24"/>
        </w:rPr>
        <w:t>Sexuella trakasserier</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Den form som berör den här kursen mest är sexuella trakasserier. Och det finns många saker som faller inom det begreppet:</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Till exempel: Kommentarer, gester, anspelningar, beröring, närgångna blickar, sms/mejl med sexuellt innehåll, ovälkomna komplimanger och inviter.</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b/>
          <w:sz w:val="24"/>
          <w:szCs w:val="24"/>
        </w:rPr>
      </w:pPr>
      <w:r w:rsidRPr="0069085F">
        <w:rPr>
          <w:rFonts w:ascii="Helvetica Neue" w:hAnsi="Helvetica Neue"/>
          <w:b/>
          <w:sz w:val="24"/>
          <w:szCs w:val="24"/>
        </w:rPr>
        <w:t>Kränkande särbehandling</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Inom arbetslivet pratar man också om kränkande särbehandling. Med det menas handlingar som riktas mot en eller flera arbetstagare på ett kränkande sätt. Handlingarna kan leda till ohälsa och medföra att de som drabbas hamnar utanför den sociala gemenskapen. Det är värre om det upprepas och pågår under en längre tid. I värsta fall kan det utvecklas till mobbning.</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lastRenderedPageBreak/>
        <w:t>Mobbning definieras som återkommande negativa handlingar över en tidsperiod (oftast minst ett halvår) riktade mot enskilda eller en grupp. I definitionen ingår också att det råder en obalans i makt mellan förövare och offer och att handlingarna leder till att offret ställs utanför den sociala gemenskapen.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32"/>
          <w:szCs w:val="32"/>
        </w:rPr>
      </w:pPr>
      <w:r w:rsidRPr="0069085F">
        <w:rPr>
          <w:rFonts w:ascii="Helvetica Neue" w:hAnsi="Helvetica Neue"/>
          <w:b/>
          <w:bCs/>
          <w:sz w:val="32"/>
          <w:szCs w:val="32"/>
        </w:rPr>
        <w:t>Jämställdhet i Sverige i dag</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Här är vi bra</w:t>
      </w:r>
    </w:p>
    <w:p w:rsidR="00F53099" w:rsidRPr="0069085F" w:rsidRDefault="00F53099" w:rsidP="00F53099">
      <w:pPr>
        <w:pStyle w:val="Liststycke"/>
        <w:numPr>
          <w:ilvl w:val="0"/>
          <w:numId w:val="5"/>
        </w:numPr>
        <w:rPr>
          <w:rFonts w:ascii="Helvetica Neue" w:hAnsi="Helvetica Neue"/>
          <w:sz w:val="24"/>
          <w:szCs w:val="24"/>
        </w:rPr>
      </w:pPr>
      <w:r w:rsidRPr="0069085F">
        <w:rPr>
          <w:rFonts w:ascii="Helvetica Neue" w:hAnsi="Helvetica Neue"/>
          <w:sz w:val="24"/>
          <w:szCs w:val="24"/>
        </w:rPr>
        <w:t>Sverige har ett av världens mest jämställda parlament sett till könsbalansen. </w:t>
      </w:r>
    </w:p>
    <w:p w:rsidR="00F53099" w:rsidRPr="0069085F" w:rsidRDefault="00F53099" w:rsidP="00F53099">
      <w:pPr>
        <w:pStyle w:val="Liststycke"/>
        <w:numPr>
          <w:ilvl w:val="0"/>
          <w:numId w:val="5"/>
        </w:numPr>
        <w:rPr>
          <w:rFonts w:ascii="Helvetica Neue" w:hAnsi="Helvetica Neue"/>
          <w:sz w:val="24"/>
          <w:szCs w:val="24"/>
        </w:rPr>
      </w:pPr>
      <w:r w:rsidRPr="0069085F">
        <w:rPr>
          <w:rFonts w:ascii="Helvetica Neue" w:hAnsi="Helvetica Neue"/>
          <w:sz w:val="24"/>
          <w:szCs w:val="24"/>
        </w:rPr>
        <w:t>Jämfört med andra EU-länder uppger många kvinnor att de har bra hälsa. </w:t>
      </w:r>
    </w:p>
    <w:p w:rsidR="00F53099" w:rsidRPr="0069085F" w:rsidRDefault="00F53099" w:rsidP="00F53099">
      <w:pPr>
        <w:pStyle w:val="Liststycke"/>
        <w:numPr>
          <w:ilvl w:val="0"/>
          <w:numId w:val="5"/>
        </w:numPr>
        <w:rPr>
          <w:rFonts w:ascii="Helvetica Neue" w:hAnsi="Helvetica Neue"/>
          <w:sz w:val="24"/>
          <w:szCs w:val="24"/>
        </w:rPr>
      </w:pPr>
      <w:r w:rsidRPr="0069085F">
        <w:rPr>
          <w:rFonts w:ascii="Helvetica Neue" w:hAnsi="Helvetica Neue"/>
          <w:sz w:val="24"/>
          <w:szCs w:val="24"/>
        </w:rPr>
        <w:t>För några år sedan hade Sverige flest andel kvinnliga studenter på högskola och universitet i EU.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Här finns saker att göra</w:t>
      </w:r>
    </w:p>
    <w:p w:rsidR="00F53099" w:rsidRPr="0069085F" w:rsidRDefault="00F53099" w:rsidP="00F53099">
      <w:pPr>
        <w:pStyle w:val="Liststycke"/>
        <w:numPr>
          <w:ilvl w:val="0"/>
          <w:numId w:val="6"/>
        </w:numPr>
        <w:rPr>
          <w:rFonts w:ascii="Helvetica Neue" w:hAnsi="Helvetica Neue"/>
          <w:sz w:val="24"/>
          <w:szCs w:val="24"/>
        </w:rPr>
      </w:pPr>
      <w:r w:rsidRPr="0069085F">
        <w:rPr>
          <w:rFonts w:ascii="Helvetica Neue" w:hAnsi="Helvetica Neue"/>
          <w:sz w:val="24"/>
          <w:szCs w:val="24"/>
        </w:rPr>
        <w:t xml:space="preserve">75 andra länder har haft en kvinnlig statsminister, det har ännu inte skett i Sverige. </w:t>
      </w:r>
    </w:p>
    <w:p w:rsidR="00F53099" w:rsidRPr="0069085F" w:rsidRDefault="00F53099" w:rsidP="00F53099">
      <w:pPr>
        <w:pStyle w:val="Liststycke"/>
        <w:numPr>
          <w:ilvl w:val="0"/>
          <w:numId w:val="6"/>
        </w:numPr>
        <w:rPr>
          <w:rFonts w:ascii="Helvetica Neue" w:hAnsi="Helvetica Neue"/>
          <w:sz w:val="24"/>
          <w:szCs w:val="24"/>
        </w:rPr>
      </w:pPr>
      <w:r w:rsidRPr="0069085F">
        <w:rPr>
          <w:rFonts w:ascii="Helvetica Neue" w:hAnsi="Helvetica Neue"/>
          <w:sz w:val="24"/>
          <w:szCs w:val="24"/>
        </w:rPr>
        <w:t>Statistiken uppvisar fortfarande ett ojämnt uttag av föräldraledighet och VAB. </w:t>
      </w:r>
    </w:p>
    <w:p w:rsidR="00F53099" w:rsidRPr="0069085F" w:rsidRDefault="00F53099" w:rsidP="00F53099">
      <w:pPr>
        <w:pStyle w:val="Liststycke"/>
        <w:numPr>
          <w:ilvl w:val="0"/>
          <w:numId w:val="6"/>
        </w:numPr>
        <w:rPr>
          <w:rFonts w:ascii="Helvetica Neue" w:hAnsi="Helvetica Neue"/>
          <w:sz w:val="24"/>
          <w:szCs w:val="24"/>
        </w:rPr>
      </w:pPr>
      <w:r w:rsidRPr="0069085F">
        <w:rPr>
          <w:rFonts w:ascii="Helvetica Neue" w:hAnsi="Helvetica Neue"/>
          <w:sz w:val="24"/>
          <w:szCs w:val="24"/>
        </w:rPr>
        <w:t>Det obetalda arbetet i hemmet görs fortfarande mest av kvinnor. </w:t>
      </w:r>
    </w:p>
    <w:p w:rsidR="00F53099" w:rsidRPr="0069085F" w:rsidRDefault="00F53099" w:rsidP="00F53099">
      <w:pPr>
        <w:pStyle w:val="Liststycke"/>
        <w:numPr>
          <w:ilvl w:val="0"/>
          <w:numId w:val="6"/>
        </w:numPr>
        <w:rPr>
          <w:rFonts w:ascii="Helvetica Neue" w:hAnsi="Helvetica Neue"/>
          <w:sz w:val="24"/>
          <w:szCs w:val="24"/>
        </w:rPr>
      </w:pPr>
      <w:r w:rsidRPr="0069085F">
        <w:rPr>
          <w:rFonts w:ascii="Helvetica Neue" w:hAnsi="Helvetica Neue"/>
          <w:sz w:val="24"/>
          <w:szCs w:val="24"/>
        </w:rPr>
        <w:t>I gruppen ensamstående föräldrar – detta gäller speciellt mammorna - har det mycket tufft och får det allt tuffare.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Svensk arbetsmarknad</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Det finns stora könsskillnader inom svensk utbildning, bland annat när det gäller gymnasieval. Bland de förstahandssökande till gymnasieprogrammet energi-, el-, VVS- och fastighetsprogrammet var endast tre till fyra procent tjejer. Samtidigt var handelsprogrammet det nationella gymnasieprogram som minst andel killar lockades av. Bara åtta procent valde programmet som förstahandsval.</w:t>
      </w:r>
    </w:p>
    <w:p w:rsidR="00F53099" w:rsidRPr="0069085F" w:rsidRDefault="00F53099" w:rsidP="00F53099">
      <w:pPr>
        <w:rPr>
          <w:rFonts w:ascii="Helvetica Neue" w:hAnsi="Helvetica Neue"/>
          <w:sz w:val="24"/>
          <w:szCs w:val="24"/>
        </w:rPr>
      </w:pPr>
    </w:p>
    <w:p w:rsidR="00F53099" w:rsidRPr="0069085F" w:rsidRDefault="00490137" w:rsidP="00F53099">
      <w:pPr>
        <w:rPr>
          <w:rFonts w:ascii="Helvetica Neue" w:hAnsi="Helvetica Neue"/>
          <w:sz w:val="24"/>
          <w:szCs w:val="24"/>
        </w:rPr>
      </w:pPr>
      <w:r w:rsidRPr="0069085F">
        <w:rPr>
          <w:rFonts w:ascii="Helvetica Neue" w:hAnsi="Helvetica Neue"/>
          <w:sz w:val="24"/>
          <w:szCs w:val="24"/>
        </w:rPr>
        <w:t>I Sverige har vi en h</w:t>
      </w:r>
      <w:r w:rsidR="00F53099" w:rsidRPr="0069085F">
        <w:rPr>
          <w:rFonts w:ascii="Helvetica Neue" w:hAnsi="Helvetica Neue"/>
          <w:sz w:val="24"/>
          <w:szCs w:val="24"/>
        </w:rPr>
        <w:t xml:space="preserve">ög sysselsättningsgrad jämfört med många andra länder. Sysselsättningsgraden bland kvinnor i åldern </w:t>
      </w:r>
      <w:proofErr w:type="gramStart"/>
      <w:r w:rsidR="00F53099" w:rsidRPr="0069085F">
        <w:rPr>
          <w:rFonts w:ascii="Helvetica Neue" w:hAnsi="Helvetica Neue"/>
          <w:sz w:val="24"/>
          <w:szCs w:val="24"/>
        </w:rPr>
        <w:t>20-64</w:t>
      </w:r>
      <w:proofErr w:type="gramEnd"/>
      <w:r w:rsidR="00F53099" w:rsidRPr="0069085F">
        <w:rPr>
          <w:rFonts w:ascii="Helvetica Neue" w:hAnsi="Helvetica Neue"/>
          <w:sz w:val="24"/>
          <w:szCs w:val="24"/>
        </w:rPr>
        <w:t xml:space="preserve"> år ligger på 80 procent. Sysselsättningsgraden bland kvinnor i EU ligger på 67,4 procent för åldersgruppen </w:t>
      </w:r>
      <w:proofErr w:type="gramStart"/>
      <w:r w:rsidR="00F53099" w:rsidRPr="0069085F">
        <w:rPr>
          <w:rFonts w:ascii="Helvetica Neue" w:hAnsi="Helvetica Neue"/>
          <w:sz w:val="24"/>
          <w:szCs w:val="24"/>
        </w:rPr>
        <w:t>20-64</w:t>
      </w:r>
      <w:proofErr w:type="gramEnd"/>
      <w:r w:rsidR="00F53099" w:rsidRPr="0069085F">
        <w:rPr>
          <w:rFonts w:ascii="Helvetica Neue" w:hAnsi="Helvetica Neue"/>
          <w:sz w:val="24"/>
          <w:szCs w:val="24"/>
        </w:rPr>
        <w:t xml:space="preserve"> år. Det är 11,5 procentenheter lägre än bland män i samma ålder. Lägst är andelen i Grekland där endast 49,1 procent av kvinnorna arbetar.</w:t>
      </w:r>
    </w:p>
    <w:p w:rsidR="00F53099" w:rsidRPr="0069085F" w:rsidRDefault="00F53099" w:rsidP="00F53099">
      <w:pPr>
        <w:rPr>
          <w:rFonts w:ascii="Helvetica Neue" w:hAnsi="Helvetica Neue"/>
          <w:sz w:val="24"/>
          <w:szCs w:val="24"/>
        </w:rPr>
      </w:pPr>
    </w:p>
    <w:p w:rsidR="00F53099" w:rsidRPr="0069085F" w:rsidRDefault="00490137" w:rsidP="00F53099">
      <w:pPr>
        <w:rPr>
          <w:rFonts w:ascii="Helvetica Neue" w:hAnsi="Helvetica Neue"/>
          <w:sz w:val="24"/>
          <w:szCs w:val="24"/>
        </w:rPr>
      </w:pPr>
      <w:r w:rsidRPr="0069085F">
        <w:rPr>
          <w:rFonts w:ascii="Helvetica Neue" w:hAnsi="Helvetica Neue"/>
          <w:sz w:val="24"/>
          <w:szCs w:val="24"/>
        </w:rPr>
        <w:t>Sverige har dock en e</w:t>
      </w:r>
      <w:r w:rsidR="00F53099" w:rsidRPr="0069085F">
        <w:rPr>
          <w:rFonts w:ascii="Helvetica Neue" w:hAnsi="Helvetica Neue"/>
          <w:sz w:val="24"/>
          <w:szCs w:val="24"/>
        </w:rPr>
        <w:t>xtremt könsseparerad arbetsmarknad. Kvinnor arbetar i större utsträckning i den offentliga sektorn och män i större utsträckning i den privata sektorn.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 xml:space="preserve">Kvinnor har lägre löner och arbetar mer deltid. Det leder i sin tur till lägre pensioner. </w:t>
      </w:r>
      <w:r w:rsidR="00490137" w:rsidRPr="0069085F">
        <w:rPr>
          <w:rFonts w:ascii="Helvetica Neue" w:hAnsi="Helvetica Neue"/>
          <w:sz w:val="24"/>
          <w:szCs w:val="24"/>
        </w:rPr>
        <w:t>K</w:t>
      </w:r>
      <w:r w:rsidRPr="0069085F">
        <w:rPr>
          <w:rFonts w:ascii="Helvetica Neue" w:hAnsi="Helvetica Neue"/>
          <w:sz w:val="24"/>
          <w:szCs w:val="24"/>
        </w:rPr>
        <w:t xml:space="preserve">vinnor </w:t>
      </w:r>
      <w:r w:rsidR="00490137" w:rsidRPr="0069085F">
        <w:rPr>
          <w:rFonts w:ascii="Helvetica Neue" w:hAnsi="Helvetica Neue"/>
          <w:sz w:val="24"/>
          <w:szCs w:val="24"/>
        </w:rPr>
        <w:t xml:space="preserve">är </w:t>
      </w:r>
      <w:r w:rsidRPr="0069085F">
        <w:rPr>
          <w:rFonts w:ascii="Helvetica Neue" w:hAnsi="Helvetica Neue"/>
          <w:sz w:val="24"/>
          <w:szCs w:val="24"/>
        </w:rPr>
        <w:t xml:space="preserve">också betydligt mer sjukskrivna än vad män är. </w:t>
      </w:r>
      <w:r w:rsidR="00490137" w:rsidRPr="0069085F">
        <w:rPr>
          <w:rFonts w:ascii="Helvetica Neue" w:hAnsi="Helvetica Neue"/>
          <w:sz w:val="24"/>
          <w:szCs w:val="24"/>
        </w:rPr>
        <w:t xml:space="preserve">Varför är inte helt klarlagt, </w:t>
      </w:r>
      <w:r w:rsidR="00490137" w:rsidRPr="0069085F">
        <w:rPr>
          <w:rFonts w:ascii="Helvetica Neue" w:hAnsi="Helvetica Neue"/>
          <w:sz w:val="24"/>
          <w:szCs w:val="24"/>
        </w:rPr>
        <w:lastRenderedPageBreak/>
        <w:t>men tror att det kan dels bero på att kvinnor tar ett s</w:t>
      </w:r>
      <w:r w:rsidRPr="0069085F">
        <w:rPr>
          <w:rFonts w:ascii="Helvetica Neue" w:hAnsi="Helvetica Neue"/>
          <w:sz w:val="24"/>
          <w:szCs w:val="24"/>
        </w:rPr>
        <w:t>törre ansvar för hem och bar</w:t>
      </w:r>
      <w:r w:rsidR="00490137" w:rsidRPr="0069085F">
        <w:rPr>
          <w:rFonts w:ascii="Helvetica Neue" w:hAnsi="Helvetica Neue"/>
          <w:sz w:val="24"/>
          <w:szCs w:val="24"/>
        </w:rPr>
        <w:t>n</w:t>
      </w:r>
      <w:r w:rsidRPr="0069085F">
        <w:rPr>
          <w:rFonts w:ascii="Helvetica Neue" w:hAnsi="Helvetica Neue"/>
          <w:sz w:val="24"/>
          <w:szCs w:val="24"/>
        </w:rPr>
        <w:t>, men</w:t>
      </w:r>
      <w:r w:rsidR="00490137" w:rsidRPr="0069085F">
        <w:rPr>
          <w:rFonts w:ascii="Helvetica Neue" w:hAnsi="Helvetica Neue"/>
          <w:sz w:val="24"/>
          <w:szCs w:val="24"/>
        </w:rPr>
        <w:t xml:space="preserve"> det</w:t>
      </w:r>
      <w:r w:rsidRPr="0069085F">
        <w:rPr>
          <w:rFonts w:ascii="Helvetica Neue" w:hAnsi="Helvetica Neue"/>
          <w:sz w:val="24"/>
          <w:szCs w:val="24"/>
        </w:rPr>
        <w:t xml:space="preserve"> finns också </w:t>
      </w:r>
      <w:r w:rsidR="00490137" w:rsidRPr="0069085F">
        <w:rPr>
          <w:rFonts w:ascii="Helvetica Neue" w:hAnsi="Helvetica Neue"/>
          <w:sz w:val="24"/>
          <w:szCs w:val="24"/>
        </w:rPr>
        <w:t>de som menar att skillnaden beror på att fler kvinnor</w:t>
      </w:r>
      <w:r w:rsidRPr="0069085F">
        <w:rPr>
          <w:rFonts w:ascii="Helvetica Neue" w:hAnsi="Helvetica Neue"/>
          <w:sz w:val="24"/>
          <w:szCs w:val="24"/>
        </w:rPr>
        <w:t xml:space="preserve"> arbet</w:t>
      </w:r>
      <w:r w:rsidR="00490137" w:rsidRPr="0069085F">
        <w:rPr>
          <w:rFonts w:ascii="Helvetica Neue" w:hAnsi="Helvetica Neue"/>
          <w:sz w:val="24"/>
          <w:szCs w:val="24"/>
        </w:rPr>
        <w:t>ar</w:t>
      </w:r>
      <w:r w:rsidRPr="0069085F">
        <w:rPr>
          <w:rFonts w:ascii="Helvetica Neue" w:hAnsi="Helvetica Neue"/>
          <w:sz w:val="24"/>
          <w:szCs w:val="24"/>
        </w:rPr>
        <w:t xml:space="preserve"> i offentlig sektor</w:t>
      </w:r>
      <w:r w:rsidR="00490137" w:rsidRPr="0069085F">
        <w:rPr>
          <w:rFonts w:ascii="Helvetica Neue" w:hAnsi="Helvetica Neue"/>
          <w:sz w:val="24"/>
          <w:szCs w:val="24"/>
        </w:rPr>
        <w:t xml:space="preserve">, där stressen ofta är hög och inflytandet lågt.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Egenföretagare</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Kvinnor driver i högre grad också företag inom branscher som traditionellt är kvinnodominerade. Inom vård och omsorg uppgår andelen kvinnor till 62 procent och inom utbildning är mer än hälften av företagarna kvinnor.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 xml:space="preserve">Totalt sett är andelen kvinnor bland företagarna drygt 31 procent. Det är en låg andel ur ett europeiskt perspektiv och ligger under genomsnittet i EU. </w:t>
      </w:r>
      <w:r w:rsidR="00490137" w:rsidRPr="0069085F">
        <w:rPr>
          <w:rFonts w:ascii="Helvetica Neue" w:hAnsi="Helvetica Neue"/>
          <w:sz w:val="24"/>
          <w:szCs w:val="24"/>
        </w:rPr>
        <w:t>Under en lång tid ökade kvinnornas andel</w:t>
      </w:r>
      <w:r w:rsidRPr="0069085F">
        <w:rPr>
          <w:rFonts w:ascii="Helvetica Neue" w:hAnsi="Helvetica Neue"/>
          <w:sz w:val="24"/>
          <w:szCs w:val="24"/>
        </w:rPr>
        <w:t xml:space="preserve">, men </w:t>
      </w:r>
      <w:r w:rsidR="00490137" w:rsidRPr="0069085F">
        <w:rPr>
          <w:rFonts w:ascii="Helvetica Neue" w:hAnsi="Helvetica Neue"/>
          <w:sz w:val="24"/>
          <w:szCs w:val="24"/>
        </w:rPr>
        <w:t xml:space="preserve">de </w:t>
      </w:r>
      <w:r w:rsidRPr="0069085F">
        <w:rPr>
          <w:rFonts w:ascii="Helvetica Neue" w:hAnsi="Helvetica Neue"/>
          <w:sz w:val="24"/>
          <w:szCs w:val="24"/>
        </w:rPr>
        <w:t>senaste åren</w:t>
      </w:r>
      <w:r w:rsidR="00490137" w:rsidRPr="0069085F">
        <w:rPr>
          <w:rFonts w:ascii="Helvetica Neue" w:hAnsi="Helvetica Neue"/>
          <w:sz w:val="24"/>
          <w:szCs w:val="24"/>
        </w:rPr>
        <w:t xml:space="preserve"> har andelen minskat</w:t>
      </w:r>
      <w:r w:rsidRPr="0069085F">
        <w:rPr>
          <w:rFonts w:ascii="Helvetica Neue" w:hAnsi="Helvetica Neue"/>
          <w:sz w:val="24"/>
          <w:szCs w:val="24"/>
        </w:rPr>
        <w:t>.</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Flest kvinnliga företagare finns på Lidingö och i Danderyd. Men kvinnor upplever, i större utsträckning än männen, förutsättningarna och villkoren att driva företag som dåliga. 45 procent av kvinnorna tycker att förutsättningarna är dåliga eller mycket dåliga. Motsvarande siffra för männen är 32 procent.</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Den största orosfaktorn för kvinnor är vad som händer vid sjukdom, enligt undersökningen. Kvinnor är oftare än männen sjukskrivna kopplat till arbetsrelaterad ohälsa och tar också ut en mycket större andel av föräldraledigheten.</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b/>
          <w:bCs/>
          <w:sz w:val="24"/>
          <w:szCs w:val="24"/>
        </w:rPr>
        <w:t>Journalister</w:t>
      </w:r>
    </w:p>
    <w:p w:rsidR="00F53099" w:rsidRPr="0069085F" w:rsidRDefault="00F53099" w:rsidP="00F53099">
      <w:pPr>
        <w:rPr>
          <w:rFonts w:ascii="Helvetica Neue" w:hAnsi="Helvetica Neue"/>
          <w:sz w:val="24"/>
          <w:szCs w:val="24"/>
        </w:rPr>
      </w:pPr>
      <w:r w:rsidRPr="0069085F">
        <w:rPr>
          <w:rFonts w:ascii="Helvetica Neue" w:hAnsi="Helvetica Neue"/>
          <w:sz w:val="24"/>
          <w:szCs w:val="24"/>
        </w:rPr>
        <w:t>Länge var journalistyrket mansdominerat, men de senaste åren har kvinnorna blivit allt fler. I dag är det ett av få yrkesområden med en jämn könsfördelning. Männen dominerar dock när det gäller chefspositioner inom medieföretagen.</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Rättviseförmedlingen</w:t>
      </w:r>
      <w:r w:rsidR="00490137" w:rsidRPr="0069085F">
        <w:rPr>
          <w:rFonts w:ascii="Helvetica Neue" w:hAnsi="Helvetica Neue"/>
          <w:sz w:val="24"/>
          <w:szCs w:val="24"/>
        </w:rPr>
        <w:t xml:space="preserve"> har</w:t>
      </w:r>
      <w:r w:rsidRPr="0069085F">
        <w:rPr>
          <w:rFonts w:ascii="Helvetica Neue" w:hAnsi="Helvetica Neue"/>
          <w:sz w:val="24"/>
          <w:szCs w:val="24"/>
        </w:rPr>
        <w:t xml:space="preserve"> i flera undersökningar visat att experten är en man. Ju lägre status desto oftare intervjuas en </w:t>
      </w:r>
      <w:r w:rsidR="00490137" w:rsidRPr="0069085F">
        <w:rPr>
          <w:rFonts w:ascii="Helvetica Neue" w:hAnsi="Helvetica Neue"/>
          <w:sz w:val="24"/>
          <w:szCs w:val="24"/>
        </w:rPr>
        <w:t xml:space="preserve">indirekt </w:t>
      </w:r>
      <w:r w:rsidRPr="0069085F">
        <w:rPr>
          <w:rFonts w:ascii="Helvetica Neue" w:hAnsi="Helvetica Neue"/>
          <w:sz w:val="24"/>
          <w:szCs w:val="24"/>
        </w:rPr>
        <w:t>representant</w:t>
      </w:r>
      <w:r w:rsidR="00490137" w:rsidRPr="0069085F">
        <w:rPr>
          <w:rFonts w:ascii="Helvetica Neue" w:hAnsi="Helvetica Neue"/>
          <w:sz w:val="24"/>
          <w:szCs w:val="24"/>
        </w:rPr>
        <w:t xml:space="preserve"> för den gruppen istället för en person som direkt berörs av frågan</w:t>
      </w:r>
      <w:r w:rsidRPr="0069085F">
        <w:rPr>
          <w:rFonts w:ascii="Helvetica Neue" w:hAnsi="Helvetica Neue"/>
          <w:sz w:val="24"/>
          <w:szCs w:val="24"/>
        </w:rPr>
        <w:t>. Dvs barn får inte prata om skolförändringar, städare eller papperslösa</w:t>
      </w:r>
      <w:r w:rsidR="00490137" w:rsidRPr="0069085F">
        <w:rPr>
          <w:rFonts w:ascii="Helvetica Neue" w:hAnsi="Helvetica Neue"/>
          <w:sz w:val="24"/>
          <w:szCs w:val="24"/>
        </w:rPr>
        <w:t xml:space="preserve"> intervjuas</w:t>
      </w:r>
      <w:r w:rsidRPr="0069085F">
        <w:rPr>
          <w:rFonts w:ascii="Helvetica Neue" w:hAnsi="Helvetica Neue"/>
          <w:sz w:val="24"/>
          <w:szCs w:val="24"/>
        </w:rPr>
        <w:t xml:space="preserve"> inte heller särskilt ofta</w:t>
      </w:r>
      <w:r w:rsidR="00490137" w:rsidRPr="0069085F">
        <w:rPr>
          <w:rFonts w:ascii="Helvetica Neue" w:hAnsi="Helvetica Neue"/>
          <w:sz w:val="24"/>
          <w:szCs w:val="24"/>
        </w:rPr>
        <w:t xml:space="preserve">. </w:t>
      </w:r>
      <w:r w:rsidR="0069085F" w:rsidRPr="0069085F">
        <w:rPr>
          <w:rFonts w:ascii="Helvetica Neue" w:hAnsi="Helvetica Neue"/>
          <w:sz w:val="24"/>
          <w:szCs w:val="24"/>
        </w:rPr>
        <w:t xml:space="preserve">2018 års undersökning visade att </w:t>
      </w:r>
      <w:r w:rsidRPr="0069085F">
        <w:rPr>
          <w:rFonts w:ascii="Helvetica Neue" w:hAnsi="Helvetica Neue"/>
          <w:sz w:val="24"/>
          <w:szCs w:val="24"/>
        </w:rPr>
        <w:t>32,1 procent av personerna som får uttala sig i svenska nyhetsmedier uppfattas vara kvinnor och 67,6 procent uppfattas vara män. Andelen kvinnor har ökat med 1,6</w:t>
      </w:r>
      <w:r w:rsidR="0069085F" w:rsidRPr="0069085F">
        <w:rPr>
          <w:rFonts w:ascii="Helvetica Neue" w:hAnsi="Helvetica Neue"/>
          <w:sz w:val="24"/>
          <w:szCs w:val="24"/>
        </w:rPr>
        <w:t xml:space="preserve"> </w:t>
      </w:r>
      <w:r w:rsidRPr="0069085F">
        <w:rPr>
          <w:rFonts w:ascii="Helvetica Neue" w:hAnsi="Helvetica Neue"/>
          <w:sz w:val="24"/>
          <w:szCs w:val="24"/>
        </w:rPr>
        <w:t>procentenheter jämfört med mätningen 2017. </w:t>
      </w:r>
      <w:r w:rsidR="0069085F" w:rsidRPr="0069085F">
        <w:rPr>
          <w:rFonts w:ascii="Helvetica Neue" w:hAnsi="Helvetica Neue"/>
          <w:sz w:val="24"/>
          <w:szCs w:val="24"/>
        </w:rPr>
        <w:t>Rättviseförmedlingens siffror visar också att n</w:t>
      </w:r>
      <w:r w:rsidRPr="0069085F">
        <w:rPr>
          <w:rFonts w:ascii="Helvetica Neue" w:hAnsi="Helvetica Neue"/>
          <w:sz w:val="24"/>
          <w:szCs w:val="24"/>
        </w:rPr>
        <w:t xml:space="preserve">yheter om sport är den innehållskategori som uppvisar sämst könsfördelning med 20,9 procent kvinnor och 79 procent män. Kultur- och nöjesartiklar uppvisar </w:t>
      </w:r>
      <w:r w:rsidR="00E356BE">
        <w:rPr>
          <w:rFonts w:ascii="Helvetica Neue" w:hAnsi="Helvetica Neue"/>
          <w:sz w:val="24"/>
          <w:szCs w:val="24"/>
        </w:rPr>
        <w:t>precis som tidigare år</w:t>
      </w:r>
      <w:r w:rsidRPr="0069085F">
        <w:rPr>
          <w:rFonts w:ascii="Helvetica Neue" w:hAnsi="Helvetica Neue"/>
          <w:sz w:val="24"/>
          <w:szCs w:val="24"/>
        </w:rPr>
        <w:t xml:space="preserve"> bäst könsfördelning med 46 procent kvinnor och 53,8 procent män.</w:t>
      </w:r>
    </w:p>
    <w:p w:rsidR="00F53099" w:rsidRPr="0069085F" w:rsidRDefault="00F53099" w:rsidP="00F53099">
      <w:pPr>
        <w:rPr>
          <w:rFonts w:ascii="Helvetica Neue" w:hAnsi="Helvetica Neue"/>
          <w:sz w:val="24"/>
          <w:szCs w:val="24"/>
        </w:rPr>
      </w:pPr>
    </w:p>
    <w:p w:rsidR="00F53099" w:rsidRPr="0069085F" w:rsidRDefault="0069085F" w:rsidP="00F53099">
      <w:pPr>
        <w:rPr>
          <w:rFonts w:ascii="Helvetica Neue" w:hAnsi="Helvetica Neue"/>
          <w:sz w:val="24"/>
          <w:szCs w:val="24"/>
        </w:rPr>
      </w:pPr>
      <w:r w:rsidRPr="0069085F">
        <w:rPr>
          <w:rFonts w:ascii="Helvetica Neue" w:hAnsi="Helvetica Neue"/>
          <w:sz w:val="24"/>
          <w:szCs w:val="24"/>
        </w:rPr>
        <w:t>En stor händelse de senaste åren var när m</w:t>
      </w:r>
      <w:r w:rsidR="00F53099" w:rsidRPr="0069085F">
        <w:rPr>
          <w:rFonts w:ascii="Helvetica Neue" w:hAnsi="Helvetica Neue"/>
          <w:sz w:val="24"/>
          <w:szCs w:val="24"/>
        </w:rPr>
        <w:t>er än 4</w:t>
      </w:r>
      <w:r>
        <w:rPr>
          <w:rFonts w:ascii="Helvetica Neue" w:hAnsi="Helvetica Neue"/>
          <w:sz w:val="24"/>
          <w:szCs w:val="24"/>
        </w:rPr>
        <w:t xml:space="preserve"> </w:t>
      </w:r>
      <w:r w:rsidR="00F53099" w:rsidRPr="0069085F">
        <w:rPr>
          <w:rFonts w:ascii="Helvetica Neue" w:hAnsi="Helvetica Neue"/>
          <w:sz w:val="24"/>
          <w:szCs w:val="24"/>
        </w:rPr>
        <w:t xml:space="preserve">000 journalister skrev </w:t>
      </w:r>
      <w:r w:rsidRPr="0069085F">
        <w:rPr>
          <w:rFonts w:ascii="Helvetica Neue" w:hAnsi="Helvetica Neue"/>
          <w:sz w:val="24"/>
          <w:szCs w:val="24"/>
        </w:rPr>
        <w:t>under uppropet #de</w:t>
      </w:r>
      <w:r w:rsidR="00F53099" w:rsidRPr="0069085F">
        <w:rPr>
          <w:rFonts w:ascii="Helvetica Neue" w:hAnsi="Helvetica Neue"/>
          <w:sz w:val="24"/>
          <w:szCs w:val="24"/>
        </w:rPr>
        <w:t xml:space="preserve">adline </w:t>
      </w:r>
      <w:r w:rsidRPr="0069085F">
        <w:rPr>
          <w:rFonts w:ascii="Helvetica Neue" w:hAnsi="Helvetica Neue"/>
          <w:sz w:val="24"/>
          <w:szCs w:val="24"/>
        </w:rPr>
        <w:t xml:space="preserve">mot </w:t>
      </w:r>
      <w:r w:rsidRPr="0069085F">
        <w:rPr>
          <w:rFonts w:ascii="Helvetica Neue" w:hAnsi="Helvetica Neue"/>
          <w:sz w:val="24"/>
          <w:szCs w:val="24"/>
        </w:rPr>
        <w:t>sexism, trakasserier och övergrepp inom mediabranschen</w:t>
      </w:r>
      <w:r w:rsidRPr="0069085F">
        <w:rPr>
          <w:rFonts w:ascii="Helvetica Neue" w:hAnsi="Helvetica Neue"/>
          <w:sz w:val="24"/>
          <w:szCs w:val="24"/>
        </w:rPr>
        <w:t xml:space="preserve"> </w:t>
      </w:r>
      <w:r w:rsidR="00F53099" w:rsidRPr="0069085F">
        <w:rPr>
          <w:rFonts w:ascii="Helvetica Neue" w:hAnsi="Helvetica Neue"/>
          <w:sz w:val="24"/>
          <w:szCs w:val="24"/>
        </w:rPr>
        <w:t xml:space="preserve">under </w:t>
      </w:r>
      <w:r w:rsidRPr="0069085F">
        <w:rPr>
          <w:rFonts w:ascii="Helvetica Neue" w:hAnsi="Helvetica Neue"/>
          <w:sz w:val="24"/>
          <w:szCs w:val="24"/>
        </w:rPr>
        <w:t>#</w:t>
      </w:r>
      <w:proofErr w:type="spellStart"/>
      <w:r w:rsidR="00F53099" w:rsidRPr="0069085F">
        <w:rPr>
          <w:rFonts w:ascii="Helvetica Neue" w:hAnsi="Helvetica Neue"/>
          <w:sz w:val="24"/>
          <w:szCs w:val="24"/>
        </w:rPr>
        <w:t>meto</w:t>
      </w:r>
      <w:r w:rsidRPr="0069085F">
        <w:rPr>
          <w:rFonts w:ascii="Helvetica Neue" w:hAnsi="Helvetica Neue"/>
          <w:sz w:val="24"/>
          <w:szCs w:val="24"/>
        </w:rPr>
        <w:t>o</w:t>
      </w:r>
      <w:proofErr w:type="spellEnd"/>
      <w:r w:rsidRPr="0069085F">
        <w:rPr>
          <w:rFonts w:ascii="Helvetica Neue" w:hAnsi="Helvetica Neue"/>
          <w:sz w:val="24"/>
          <w:szCs w:val="24"/>
        </w:rPr>
        <w:t>.</w:t>
      </w:r>
      <w:r w:rsidR="00F53099" w:rsidRPr="0069085F">
        <w:rPr>
          <w:rFonts w:ascii="Helvetica Neue" w:hAnsi="Helvetica Neue"/>
          <w:sz w:val="24"/>
          <w:szCs w:val="24"/>
        </w:rPr>
        <w:t xml:space="preserve"> </w:t>
      </w:r>
    </w:p>
    <w:p w:rsidR="00F53099" w:rsidRPr="0069085F" w:rsidRDefault="00F53099" w:rsidP="00F53099">
      <w:pPr>
        <w:rPr>
          <w:rFonts w:ascii="Times" w:hAnsi="Times"/>
          <w:color w:val="0000E9"/>
          <w:sz w:val="24"/>
          <w:szCs w:val="24"/>
        </w:rPr>
      </w:pPr>
    </w:p>
    <w:p w:rsidR="00F53099" w:rsidRPr="0069085F" w:rsidRDefault="0069085F" w:rsidP="00F53099">
      <w:pPr>
        <w:rPr>
          <w:rFonts w:ascii="Helvetica Neue" w:hAnsi="Helvetica Neue"/>
          <w:sz w:val="24"/>
          <w:szCs w:val="24"/>
        </w:rPr>
      </w:pPr>
      <w:r w:rsidRPr="0069085F">
        <w:rPr>
          <w:rFonts w:ascii="Helvetica Neue" w:hAnsi="Helvetica Neue"/>
          <w:sz w:val="24"/>
          <w:szCs w:val="24"/>
        </w:rPr>
        <w:lastRenderedPageBreak/>
        <w:t>Jag har letat men inte hittat någon</w:t>
      </w:r>
      <w:r w:rsidR="00F53099" w:rsidRPr="0069085F">
        <w:rPr>
          <w:rFonts w:ascii="Helvetica Neue" w:hAnsi="Helvetica Neue"/>
          <w:sz w:val="24"/>
          <w:szCs w:val="24"/>
        </w:rPr>
        <w:t xml:space="preserve"> fakta om frilansar och jämställdhet</w:t>
      </w:r>
      <w:r w:rsidRPr="0069085F">
        <w:rPr>
          <w:rFonts w:ascii="Helvetica Neue" w:hAnsi="Helvetica Neue"/>
          <w:sz w:val="24"/>
          <w:szCs w:val="24"/>
        </w:rPr>
        <w:t xml:space="preserve">, här finns ett </w:t>
      </w:r>
      <w:proofErr w:type="spellStart"/>
      <w:r w:rsidRPr="0069085F">
        <w:rPr>
          <w:rFonts w:ascii="Helvetica Neue" w:hAnsi="Helvetica Neue"/>
          <w:sz w:val="24"/>
          <w:szCs w:val="24"/>
        </w:rPr>
        <w:t>kunskapshål</w:t>
      </w:r>
      <w:proofErr w:type="spellEnd"/>
      <w:r w:rsidRPr="0069085F">
        <w:rPr>
          <w:rFonts w:ascii="Helvetica Neue" w:hAnsi="Helvetica Neue"/>
          <w:sz w:val="24"/>
          <w:szCs w:val="24"/>
        </w:rPr>
        <w:t xml:space="preserve"> att fylla.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b/>
          <w:bCs/>
          <w:sz w:val="32"/>
          <w:szCs w:val="32"/>
        </w:rPr>
      </w:pPr>
      <w:r w:rsidRPr="0069085F">
        <w:rPr>
          <w:rFonts w:ascii="Helvetica Neue" w:hAnsi="Helvetica Neue"/>
          <w:b/>
          <w:bCs/>
          <w:sz w:val="32"/>
          <w:szCs w:val="32"/>
        </w:rPr>
        <w:t>Vad jobbar förbundet med?</w:t>
      </w:r>
    </w:p>
    <w:p w:rsidR="00F53099" w:rsidRPr="0069085F" w:rsidRDefault="00F53099" w:rsidP="00F53099">
      <w:pPr>
        <w:rPr>
          <w:rFonts w:ascii="Helvetica Neue" w:hAnsi="Helvetica Neue"/>
          <w:sz w:val="24"/>
          <w:szCs w:val="24"/>
        </w:rPr>
      </w:pPr>
    </w:p>
    <w:p w:rsidR="0069085F" w:rsidRPr="0069085F" w:rsidRDefault="0069085F" w:rsidP="00F53099">
      <w:pPr>
        <w:rPr>
          <w:rFonts w:ascii="Helvetica Neue" w:hAnsi="Helvetica Neue"/>
          <w:sz w:val="24"/>
          <w:szCs w:val="24"/>
        </w:rPr>
      </w:pPr>
      <w:r w:rsidRPr="0069085F">
        <w:rPr>
          <w:rFonts w:ascii="Helvetica Neue" w:hAnsi="Helvetica Neue"/>
          <w:sz w:val="24"/>
          <w:szCs w:val="24"/>
        </w:rPr>
        <w:t>Precis som många andra fackförbund</w:t>
      </w:r>
      <w:r>
        <w:rPr>
          <w:rFonts w:ascii="Helvetica Neue" w:hAnsi="Helvetica Neue"/>
          <w:sz w:val="24"/>
          <w:szCs w:val="24"/>
        </w:rPr>
        <w:t xml:space="preserve"> arbetar Journalistförbundet med att hjälpa och stötta medlemmar utifrån de lagar och regler som finns. Detta gäller även de inom jämställdhetsområdet. Utöver att företräda medlemmar som råkat ut för diskriminering eller sexuella trakasserier är lönekartläggningar en stor och viktig uppgift. Lönekartläggningar ska genomföras varje år av alla arbetsgivare och här brukar den lokala fackklubben spela en stor roll. Syftet med lönekartläggningen är att hitta och dokumentera löneskillnader mellan kvinnor och män. Det finns inga motsvarande regler gällande frilansar eller andra typer av externa konsulter. </w:t>
      </w:r>
    </w:p>
    <w:p w:rsidR="00E356BE" w:rsidRDefault="00E356BE" w:rsidP="00F53099">
      <w:pPr>
        <w:rPr>
          <w:rFonts w:ascii="Helvetica Neue" w:hAnsi="Helvetica Neue"/>
          <w:sz w:val="24"/>
          <w:szCs w:val="24"/>
        </w:rPr>
      </w:pPr>
    </w:p>
    <w:p w:rsidR="00F53099" w:rsidRDefault="00E356BE" w:rsidP="00F53099">
      <w:pPr>
        <w:rPr>
          <w:rFonts w:ascii="Helvetica Neue" w:hAnsi="Helvetica Neue"/>
          <w:sz w:val="24"/>
          <w:szCs w:val="24"/>
        </w:rPr>
      </w:pPr>
      <w:r>
        <w:rPr>
          <w:rFonts w:ascii="Helvetica Neue" w:hAnsi="Helvetica Neue"/>
          <w:sz w:val="24"/>
          <w:szCs w:val="24"/>
        </w:rPr>
        <w:t xml:space="preserve">De ombudsmän som arbetar </w:t>
      </w:r>
      <w:r w:rsidR="0069085F">
        <w:rPr>
          <w:rFonts w:ascii="Helvetica Neue" w:hAnsi="Helvetica Neue"/>
          <w:sz w:val="24"/>
          <w:szCs w:val="24"/>
        </w:rPr>
        <w:t xml:space="preserve">centralt </w:t>
      </w:r>
      <w:r>
        <w:rPr>
          <w:rFonts w:ascii="Helvetica Neue" w:hAnsi="Helvetica Neue"/>
          <w:sz w:val="24"/>
          <w:szCs w:val="24"/>
        </w:rPr>
        <w:t>driver</w:t>
      </w:r>
      <w:r w:rsidR="0069085F">
        <w:rPr>
          <w:rFonts w:ascii="Helvetica Neue" w:hAnsi="Helvetica Neue"/>
          <w:sz w:val="24"/>
          <w:szCs w:val="24"/>
        </w:rPr>
        <w:t xml:space="preserve"> de ärenden som kommer in via Frilansjouren och Förhandlingsjouren. </w:t>
      </w:r>
      <w:r>
        <w:rPr>
          <w:rFonts w:ascii="Helvetica Neue" w:hAnsi="Helvetica Neue"/>
          <w:sz w:val="24"/>
          <w:szCs w:val="24"/>
        </w:rPr>
        <w:t>Under de år jag jobbat på förbundskansliet har vi vad jag minns inte fått in ett enda jämställdhetärende via Frilansjouren. Det betyder så klart inte att det inte existerar några problem, utan min tolkning är att det här är ett ämne där det inte känns så lätt att berätta för någon annan. Vi får många samtal där medlemmar är i väldigt jobbiga situationer kring utebliven betalning eller oenighet med uppdragsgivare, men kring frågor om jämställdhet eller sexuella trakasserier är det tystare</w:t>
      </w:r>
      <w:r w:rsidR="00D820A6">
        <w:rPr>
          <w:rFonts w:ascii="Helvetica Neue" w:hAnsi="Helvetica Neue"/>
          <w:sz w:val="24"/>
          <w:szCs w:val="24"/>
        </w:rPr>
        <w:t>.</w:t>
      </w:r>
    </w:p>
    <w:p w:rsidR="0069085F" w:rsidRDefault="0069085F" w:rsidP="00F53099">
      <w:pPr>
        <w:rPr>
          <w:rFonts w:ascii="Helvetica Neue" w:hAnsi="Helvetica Neue"/>
          <w:sz w:val="24"/>
          <w:szCs w:val="24"/>
        </w:rPr>
      </w:pPr>
    </w:p>
    <w:p w:rsidR="00F53099" w:rsidRPr="0069085F" w:rsidRDefault="00D820A6" w:rsidP="00F53099">
      <w:pPr>
        <w:rPr>
          <w:rFonts w:ascii="Helvetica Neue" w:hAnsi="Helvetica Neue"/>
          <w:sz w:val="24"/>
          <w:szCs w:val="24"/>
        </w:rPr>
      </w:pPr>
      <w:r>
        <w:rPr>
          <w:rFonts w:ascii="Helvetica Neue" w:hAnsi="Helvetica Neue"/>
          <w:sz w:val="24"/>
          <w:szCs w:val="24"/>
        </w:rPr>
        <w:t xml:space="preserve">Ytterst är det kongressen och förbundsstyrelsen som beslutar vilka frågor som ska drivas. </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D820A6" w:rsidRDefault="00F53099" w:rsidP="00F53099">
      <w:pPr>
        <w:rPr>
          <w:rFonts w:ascii="Helvetica Neue" w:hAnsi="Helvetica Neue"/>
          <w:b/>
          <w:bCs/>
          <w:sz w:val="32"/>
          <w:szCs w:val="32"/>
        </w:rPr>
      </w:pPr>
      <w:r w:rsidRPr="00D820A6">
        <w:rPr>
          <w:rFonts w:ascii="Helvetica Neue" w:hAnsi="Helvetica Neue"/>
          <w:b/>
          <w:bCs/>
          <w:sz w:val="32"/>
          <w:szCs w:val="32"/>
        </w:rPr>
        <w:t>En inkluderande organisation - både utåt och inåt </w:t>
      </w:r>
    </w:p>
    <w:p w:rsidR="00F53099" w:rsidRDefault="00D820A6" w:rsidP="00F53099">
      <w:pPr>
        <w:rPr>
          <w:rFonts w:ascii="Helvetica Neue" w:hAnsi="Helvetica Neue"/>
          <w:sz w:val="24"/>
          <w:szCs w:val="24"/>
        </w:rPr>
      </w:pPr>
      <w:r>
        <w:rPr>
          <w:rFonts w:ascii="Helvetica Neue" w:hAnsi="Helvetica Neue"/>
          <w:sz w:val="24"/>
          <w:szCs w:val="24"/>
        </w:rPr>
        <w:t xml:space="preserve">De senaste åren har begreppet inkludering börjat användas allt oftare inom den ideella sektorn. Det betyder att man vänder på perspektiven. Istället för att säga att man inte ska vara saker, tex sexistiska eller rasistiska och så vidare, ska man titta på hela organisationen och hur man arbetar. Här handlar det om att ha en organisation och ett arbetssätt som </w:t>
      </w:r>
      <w:proofErr w:type="spellStart"/>
      <w:r>
        <w:rPr>
          <w:rFonts w:ascii="Helvetica Neue" w:hAnsi="Helvetica Neue"/>
          <w:sz w:val="24"/>
          <w:szCs w:val="24"/>
        </w:rPr>
        <w:t>itne</w:t>
      </w:r>
      <w:proofErr w:type="spellEnd"/>
      <w:r>
        <w:rPr>
          <w:rFonts w:ascii="Helvetica Neue" w:hAnsi="Helvetica Neue"/>
          <w:sz w:val="24"/>
          <w:szCs w:val="24"/>
        </w:rPr>
        <w:t xml:space="preserve"> stänger ute någon. </w:t>
      </w:r>
    </w:p>
    <w:p w:rsidR="00D820A6" w:rsidRDefault="00D820A6" w:rsidP="00F53099">
      <w:pPr>
        <w:rPr>
          <w:rFonts w:ascii="Helvetica Neue" w:hAnsi="Helvetica Neue"/>
          <w:sz w:val="24"/>
          <w:szCs w:val="24"/>
        </w:rPr>
      </w:pPr>
    </w:p>
    <w:p w:rsidR="00D820A6" w:rsidRDefault="00D820A6" w:rsidP="00F53099">
      <w:pPr>
        <w:rPr>
          <w:rFonts w:ascii="Helvetica Neue" w:hAnsi="Helvetica Neue"/>
          <w:sz w:val="24"/>
          <w:szCs w:val="24"/>
        </w:rPr>
      </w:pPr>
      <w:r>
        <w:rPr>
          <w:rFonts w:ascii="Helvetica Neue" w:hAnsi="Helvetica Neue"/>
          <w:sz w:val="24"/>
          <w:szCs w:val="24"/>
        </w:rPr>
        <w:t xml:space="preserve">För att synliggöra det här kan man diskutera och fundera över några olika faktorer: </w:t>
      </w:r>
    </w:p>
    <w:p w:rsidR="00D820A6" w:rsidRPr="00D820A6" w:rsidRDefault="00D820A6" w:rsidP="00D820A6">
      <w:pPr>
        <w:pStyle w:val="Liststycke"/>
        <w:numPr>
          <w:ilvl w:val="0"/>
          <w:numId w:val="7"/>
        </w:numPr>
        <w:rPr>
          <w:rFonts w:ascii="Helvetica Neue" w:hAnsi="Helvetica Neue"/>
          <w:sz w:val="24"/>
          <w:szCs w:val="24"/>
        </w:rPr>
      </w:pPr>
      <w:r w:rsidRPr="00D820A6">
        <w:rPr>
          <w:rFonts w:ascii="Helvetica Neue" w:hAnsi="Helvetica Neue"/>
          <w:sz w:val="24"/>
          <w:szCs w:val="24"/>
        </w:rPr>
        <w:t>Vi</w:t>
      </w:r>
      <w:r w:rsidRPr="00D820A6">
        <w:rPr>
          <w:rFonts w:ascii="Helvetica Neue" w:hAnsi="Helvetica Neue"/>
          <w:sz w:val="24"/>
          <w:szCs w:val="24"/>
        </w:rPr>
        <w:t xml:space="preserve">lka </w:t>
      </w:r>
      <w:r w:rsidRPr="00D820A6">
        <w:rPr>
          <w:rFonts w:ascii="Helvetica Neue" w:hAnsi="Helvetica Neue"/>
          <w:sz w:val="24"/>
          <w:szCs w:val="24"/>
        </w:rPr>
        <w:t>är det som</w:t>
      </w:r>
      <w:r w:rsidRPr="00D820A6">
        <w:rPr>
          <w:rFonts w:ascii="Helvetica Neue" w:hAnsi="Helvetica Neue"/>
          <w:sz w:val="24"/>
          <w:szCs w:val="24"/>
        </w:rPr>
        <w:t xml:space="preserve"> inte får eller tar så mycket plats </w:t>
      </w:r>
      <w:r w:rsidRPr="00D820A6">
        <w:rPr>
          <w:rFonts w:ascii="Helvetica Neue" w:hAnsi="Helvetica Neue"/>
          <w:sz w:val="24"/>
          <w:szCs w:val="24"/>
        </w:rPr>
        <w:t>i er styrelse eller i er arbetsgrupp</w:t>
      </w:r>
      <w:r w:rsidRPr="00D820A6">
        <w:rPr>
          <w:rFonts w:ascii="Helvetica Neue" w:hAnsi="Helvetica Neue"/>
          <w:sz w:val="24"/>
          <w:szCs w:val="24"/>
        </w:rPr>
        <w:t>, och fråga specifikt efter deras uppfattningar och synpunkter.</w:t>
      </w:r>
    </w:p>
    <w:p w:rsidR="00D820A6" w:rsidRPr="00D820A6" w:rsidRDefault="00D820A6" w:rsidP="00D820A6">
      <w:pPr>
        <w:pStyle w:val="Liststycke"/>
        <w:numPr>
          <w:ilvl w:val="0"/>
          <w:numId w:val="7"/>
        </w:numPr>
        <w:rPr>
          <w:rFonts w:ascii="Helvetica Neue" w:hAnsi="Helvetica Neue"/>
          <w:sz w:val="24"/>
          <w:szCs w:val="24"/>
        </w:rPr>
      </w:pPr>
      <w:r w:rsidRPr="00D820A6">
        <w:rPr>
          <w:rFonts w:ascii="Helvetica Neue" w:hAnsi="Helvetica Neue"/>
          <w:sz w:val="24"/>
          <w:szCs w:val="24"/>
        </w:rPr>
        <w:t>Se över vem som gör vad</w:t>
      </w:r>
      <w:r w:rsidRPr="00D820A6">
        <w:rPr>
          <w:rFonts w:ascii="Helvetica Neue" w:hAnsi="Helvetica Neue"/>
          <w:sz w:val="24"/>
          <w:szCs w:val="24"/>
        </w:rPr>
        <w:t xml:space="preserve"> </w:t>
      </w:r>
      <w:r w:rsidRPr="00D820A6">
        <w:rPr>
          <w:rFonts w:ascii="Helvetica Neue" w:hAnsi="Helvetica Neue"/>
          <w:sz w:val="24"/>
          <w:szCs w:val="24"/>
        </w:rPr>
        <w:t xml:space="preserve">- både formellt och informellt. Om det råder en ojämn könsfördelning </w:t>
      </w:r>
      <w:r w:rsidRPr="00D820A6">
        <w:rPr>
          <w:rFonts w:ascii="Helvetica Neue" w:hAnsi="Helvetica Neue"/>
          <w:sz w:val="24"/>
          <w:szCs w:val="24"/>
        </w:rPr>
        <w:t xml:space="preserve">eller annan snedfördelning </w:t>
      </w:r>
      <w:r w:rsidRPr="00D820A6">
        <w:rPr>
          <w:rFonts w:ascii="Helvetica Neue" w:hAnsi="Helvetica Neue"/>
          <w:sz w:val="24"/>
          <w:szCs w:val="24"/>
        </w:rPr>
        <w:t>kan ni resonera kring varför så är fallet.</w:t>
      </w:r>
    </w:p>
    <w:p w:rsidR="00D820A6" w:rsidRPr="00D820A6" w:rsidRDefault="00D820A6" w:rsidP="00D820A6">
      <w:pPr>
        <w:pStyle w:val="Liststycke"/>
        <w:numPr>
          <w:ilvl w:val="0"/>
          <w:numId w:val="7"/>
        </w:numPr>
        <w:rPr>
          <w:rFonts w:ascii="Helvetica Neue" w:hAnsi="Helvetica Neue"/>
          <w:sz w:val="24"/>
          <w:szCs w:val="24"/>
        </w:rPr>
      </w:pPr>
      <w:r w:rsidRPr="00D820A6">
        <w:rPr>
          <w:rFonts w:ascii="Helvetica Neue" w:hAnsi="Helvetica Neue"/>
          <w:sz w:val="24"/>
          <w:szCs w:val="24"/>
        </w:rPr>
        <w:t xml:space="preserve">Se över tillgängligheten </w:t>
      </w:r>
      <w:r w:rsidRPr="00D820A6">
        <w:rPr>
          <w:rFonts w:ascii="Helvetica Neue" w:hAnsi="Helvetica Neue"/>
          <w:sz w:val="24"/>
          <w:szCs w:val="24"/>
        </w:rPr>
        <w:t xml:space="preserve">i arrangemang och mötesplatser. Kan </w:t>
      </w:r>
      <w:r w:rsidRPr="00D820A6">
        <w:rPr>
          <w:rFonts w:ascii="Helvetica Neue" w:hAnsi="Helvetica Neue"/>
          <w:sz w:val="24"/>
          <w:szCs w:val="24"/>
        </w:rPr>
        <w:t xml:space="preserve">alla, oavsett kön, ålder, funktionsnedsättning </w:t>
      </w:r>
      <w:proofErr w:type="gramStart"/>
      <w:r w:rsidRPr="00D820A6">
        <w:rPr>
          <w:rFonts w:ascii="Helvetica Neue" w:hAnsi="Helvetica Neue"/>
          <w:sz w:val="24"/>
          <w:szCs w:val="24"/>
        </w:rPr>
        <w:t>etc.</w:t>
      </w:r>
      <w:proofErr w:type="gramEnd"/>
      <w:r w:rsidRPr="00D820A6">
        <w:rPr>
          <w:rFonts w:ascii="Helvetica Neue" w:hAnsi="Helvetica Neue"/>
          <w:sz w:val="24"/>
          <w:szCs w:val="24"/>
        </w:rPr>
        <w:t xml:space="preserve"> </w:t>
      </w:r>
      <w:r w:rsidRPr="00D820A6">
        <w:rPr>
          <w:rFonts w:ascii="Helvetica Neue" w:hAnsi="Helvetica Neue"/>
          <w:sz w:val="24"/>
          <w:szCs w:val="24"/>
        </w:rPr>
        <w:t xml:space="preserve">delta. </w:t>
      </w:r>
    </w:p>
    <w:p w:rsidR="00D820A6" w:rsidRDefault="00D820A6" w:rsidP="00F53099">
      <w:pPr>
        <w:rPr>
          <w:rFonts w:ascii="Helvetica Neue" w:hAnsi="Helvetica Neue"/>
          <w:sz w:val="24"/>
          <w:szCs w:val="24"/>
        </w:rPr>
      </w:pPr>
    </w:p>
    <w:p w:rsidR="00D820A6" w:rsidRPr="0069085F" w:rsidRDefault="00D820A6" w:rsidP="00F53099">
      <w:pPr>
        <w:rPr>
          <w:rFonts w:ascii="Helvetica Neue" w:hAnsi="Helvetica Neue"/>
          <w:sz w:val="24"/>
          <w:szCs w:val="24"/>
        </w:rPr>
      </w:pPr>
    </w:p>
    <w:p w:rsidR="00F53099" w:rsidRDefault="00D820A6" w:rsidP="00F53099">
      <w:pPr>
        <w:rPr>
          <w:rFonts w:ascii="Helvetica Neue" w:hAnsi="Helvetica Neue"/>
          <w:sz w:val="24"/>
          <w:szCs w:val="24"/>
        </w:rPr>
      </w:pPr>
      <w:r>
        <w:rPr>
          <w:rFonts w:ascii="Helvetica Neue" w:hAnsi="Helvetica Neue"/>
          <w:sz w:val="24"/>
          <w:szCs w:val="24"/>
        </w:rPr>
        <w:lastRenderedPageBreak/>
        <w:t>Det finns också en bra övning på si</w:t>
      </w:r>
      <w:r w:rsidR="00F53099" w:rsidRPr="0069085F">
        <w:rPr>
          <w:rFonts w:ascii="Helvetica Neue" w:hAnsi="Helvetica Neue"/>
          <w:sz w:val="24"/>
          <w:szCs w:val="24"/>
        </w:rPr>
        <w:t xml:space="preserve">dan 23 i </w:t>
      </w:r>
      <w:r>
        <w:rPr>
          <w:rFonts w:ascii="Helvetica Neue" w:hAnsi="Helvetica Neue"/>
          <w:sz w:val="24"/>
          <w:szCs w:val="24"/>
        </w:rPr>
        <w:t>”</w:t>
      </w:r>
      <w:r w:rsidR="00F53099" w:rsidRPr="0069085F">
        <w:rPr>
          <w:rFonts w:ascii="Helvetica Neue" w:hAnsi="Helvetica Neue"/>
          <w:sz w:val="24"/>
          <w:szCs w:val="24"/>
        </w:rPr>
        <w:t>Vidga normen</w:t>
      </w:r>
      <w:r>
        <w:rPr>
          <w:rFonts w:ascii="Helvetica Neue" w:hAnsi="Helvetica Neue"/>
          <w:sz w:val="24"/>
          <w:szCs w:val="24"/>
        </w:rPr>
        <w:t>”</w:t>
      </w:r>
      <w:r w:rsidR="00F53099" w:rsidRPr="0069085F">
        <w:rPr>
          <w:rFonts w:ascii="Helvetica Neue" w:hAnsi="Helvetica Neue"/>
          <w:sz w:val="24"/>
          <w:szCs w:val="24"/>
        </w:rPr>
        <w:t xml:space="preserve"> </w:t>
      </w:r>
      <w:r>
        <w:rPr>
          <w:rFonts w:ascii="Helvetica Neue" w:hAnsi="Helvetica Neue"/>
          <w:sz w:val="24"/>
          <w:szCs w:val="24"/>
        </w:rPr>
        <w:t>från</w:t>
      </w:r>
      <w:r w:rsidR="00F53099" w:rsidRPr="0069085F">
        <w:rPr>
          <w:rFonts w:ascii="Helvetica Neue" w:hAnsi="Helvetica Neue"/>
          <w:sz w:val="24"/>
          <w:szCs w:val="24"/>
        </w:rPr>
        <w:t xml:space="preserve"> Länsstyrelsen Stockholm</w:t>
      </w:r>
      <w:r>
        <w:rPr>
          <w:rFonts w:ascii="Helvetica Neue" w:hAnsi="Helvetica Neue"/>
          <w:sz w:val="24"/>
          <w:szCs w:val="24"/>
        </w:rPr>
        <w:t>. Här kan man byta ut ordet medarbetare och istället titta på den typiske medlemmen. Är det så att vi bara lockar en viss typ av personer. Och i så fall varför?</w:t>
      </w:r>
    </w:p>
    <w:p w:rsidR="00D820A6" w:rsidRPr="0069085F" w:rsidRDefault="00D820A6" w:rsidP="00F53099">
      <w:pPr>
        <w:rPr>
          <w:rFonts w:ascii="Helvetica Neue" w:hAnsi="Helvetica Neue"/>
          <w:sz w:val="24"/>
          <w:szCs w:val="24"/>
        </w:rPr>
      </w:pPr>
    </w:p>
    <w:p w:rsidR="00F53099" w:rsidRPr="0069085F" w:rsidRDefault="00CE601C" w:rsidP="00F53099">
      <w:pPr>
        <w:rPr>
          <w:rFonts w:ascii="Times" w:hAnsi="Times"/>
          <w:color w:val="0000E9"/>
          <w:sz w:val="24"/>
          <w:szCs w:val="24"/>
        </w:rPr>
      </w:pPr>
      <w:hyperlink r:id="rId7" w:history="1">
        <w:r w:rsidR="00F53099" w:rsidRPr="0069085F">
          <w:rPr>
            <w:rStyle w:val="Hyperlnk"/>
            <w:rFonts w:ascii="Times" w:hAnsi="Times"/>
            <w:sz w:val="24"/>
            <w:szCs w:val="24"/>
          </w:rPr>
          <w:t>https://w</w:t>
        </w:r>
        <w:r w:rsidR="00F53099" w:rsidRPr="0069085F">
          <w:rPr>
            <w:rStyle w:val="Hyperlnk"/>
            <w:rFonts w:ascii="Times" w:hAnsi="Times"/>
            <w:sz w:val="24"/>
            <w:szCs w:val="24"/>
          </w:rPr>
          <w:t>ww.lansstyrelsen.se/download/18.5e83a30f169d90292df17384/1556108150165/Rapport%202019-08%20Vit%20svart%20eller%20brun%20Handbok%20aktiva%20%C3%A5tg%C3%A4rder%20hudf%C3%A4rg.pdf</w:t>
        </w:r>
      </w:hyperlink>
    </w:p>
    <w:p w:rsidR="00F53099" w:rsidRPr="0069085F" w:rsidRDefault="00F53099" w:rsidP="00F53099">
      <w:pPr>
        <w:rPr>
          <w:rFonts w:ascii="Times" w:hAnsi="Times"/>
          <w:color w:val="0000E9"/>
          <w:sz w:val="24"/>
          <w:szCs w:val="24"/>
        </w:rPr>
      </w:pPr>
    </w:p>
    <w:p w:rsidR="00F53099" w:rsidRPr="0069085F" w:rsidRDefault="00F53099" w:rsidP="00F53099">
      <w:pPr>
        <w:rPr>
          <w:rFonts w:ascii="Times" w:hAnsi="Times"/>
          <w:color w:val="0000E9"/>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D820A6" w:rsidRDefault="00F53099" w:rsidP="00F53099">
      <w:pPr>
        <w:rPr>
          <w:rFonts w:ascii="Helvetica Neue" w:hAnsi="Helvetica Neue"/>
          <w:b/>
          <w:bCs/>
          <w:sz w:val="32"/>
          <w:szCs w:val="32"/>
        </w:rPr>
      </w:pPr>
      <w:r w:rsidRPr="00D820A6">
        <w:rPr>
          <w:rFonts w:ascii="Helvetica Neue" w:hAnsi="Helvetica Neue"/>
          <w:b/>
          <w:bCs/>
          <w:sz w:val="32"/>
          <w:szCs w:val="32"/>
        </w:rPr>
        <w:t>Bra material</w:t>
      </w: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CE601C" w:rsidRDefault="00F53099" w:rsidP="00F53099">
      <w:pPr>
        <w:rPr>
          <w:rFonts w:ascii="Helvetica Neue" w:hAnsi="Helvetica Neue"/>
          <w:sz w:val="24"/>
          <w:szCs w:val="24"/>
        </w:rPr>
      </w:pPr>
      <w:r w:rsidRPr="0069085F">
        <w:rPr>
          <w:rFonts w:ascii="Helvetica Neue" w:hAnsi="Helvetica Neue"/>
          <w:sz w:val="24"/>
          <w:szCs w:val="24"/>
        </w:rPr>
        <w:t xml:space="preserve">TCO gett ut </w:t>
      </w:r>
      <w:r w:rsidR="00D820A6">
        <w:rPr>
          <w:rFonts w:ascii="Helvetica Neue" w:hAnsi="Helvetica Neue"/>
          <w:sz w:val="24"/>
          <w:szCs w:val="24"/>
        </w:rPr>
        <w:t>en hand</w:t>
      </w:r>
      <w:r w:rsidRPr="0069085F">
        <w:rPr>
          <w:rFonts w:ascii="Helvetica Neue" w:hAnsi="Helvetica Neue"/>
          <w:sz w:val="24"/>
          <w:szCs w:val="24"/>
        </w:rPr>
        <w:t>bok om sexuella trakasserier</w:t>
      </w:r>
      <w:r w:rsidR="00CE601C">
        <w:rPr>
          <w:rFonts w:ascii="Helvetica Neue" w:hAnsi="Helvetica Neue"/>
          <w:sz w:val="24"/>
          <w:szCs w:val="24"/>
        </w:rPr>
        <w:t>:</w:t>
      </w:r>
    </w:p>
    <w:p w:rsidR="00CE601C" w:rsidRPr="0069085F" w:rsidRDefault="00CE601C" w:rsidP="00F53099">
      <w:pPr>
        <w:rPr>
          <w:rFonts w:ascii="Helvetica Neue" w:hAnsi="Helvetica Neue"/>
          <w:sz w:val="24"/>
          <w:szCs w:val="24"/>
        </w:rPr>
      </w:pPr>
      <w:hyperlink r:id="rId8" w:history="1">
        <w:r>
          <w:rPr>
            <w:rStyle w:val="Hyperlnk"/>
          </w:rPr>
          <w:t>https://www.tco.se/rapporter-och-remissvar/publikationer2/2018/handbok-mot-sexuella-trakasserier-i-arbetslivet/</w:t>
        </w:r>
      </w:hyperlink>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r w:rsidRPr="0069085F">
        <w:rPr>
          <w:rFonts w:ascii="Helvetica Neue" w:hAnsi="Helvetica Neue"/>
          <w:sz w:val="24"/>
          <w:szCs w:val="24"/>
        </w:rPr>
        <w:t xml:space="preserve">TCO </w:t>
      </w:r>
      <w:r w:rsidR="00CE601C">
        <w:rPr>
          <w:rFonts w:ascii="Helvetica Neue" w:hAnsi="Helvetica Neue"/>
          <w:sz w:val="24"/>
          <w:szCs w:val="24"/>
        </w:rPr>
        <w:t xml:space="preserve">har även </w:t>
      </w:r>
      <w:r w:rsidRPr="0069085F">
        <w:rPr>
          <w:rFonts w:ascii="Helvetica Neue" w:hAnsi="Helvetica Neue"/>
          <w:sz w:val="24"/>
          <w:szCs w:val="24"/>
        </w:rPr>
        <w:t xml:space="preserve">gett ut </w:t>
      </w:r>
      <w:r w:rsidR="00CE601C">
        <w:rPr>
          <w:rFonts w:ascii="Helvetica Neue" w:hAnsi="Helvetica Neue"/>
          <w:sz w:val="24"/>
          <w:szCs w:val="24"/>
        </w:rPr>
        <w:t xml:space="preserve">en </w:t>
      </w:r>
      <w:r w:rsidRPr="0069085F">
        <w:rPr>
          <w:rFonts w:ascii="Helvetica Neue" w:hAnsi="Helvetica Neue"/>
          <w:sz w:val="24"/>
          <w:szCs w:val="24"/>
        </w:rPr>
        <w:t>bok om jämställda möten</w:t>
      </w:r>
    </w:p>
    <w:p w:rsidR="00F53099" w:rsidRPr="0069085F" w:rsidRDefault="00CE601C" w:rsidP="00F53099">
      <w:pPr>
        <w:rPr>
          <w:rFonts w:ascii="Times" w:hAnsi="Times"/>
          <w:color w:val="0000E9"/>
          <w:sz w:val="24"/>
          <w:szCs w:val="24"/>
        </w:rPr>
      </w:pPr>
      <w:hyperlink r:id="rId9" w:history="1">
        <w:r w:rsidR="00F53099" w:rsidRPr="0069085F">
          <w:rPr>
            <w:rStyle w:val="Hyperlnk"/>
            <w:rFonts w:ascii="Times" w:hAnsi="Times"/>
            <w:sz w:val="24"/>
            <w:szCs w:val="24"/>
          </w:rPr>
          <w:t>https://www.tco.se/globalassets/pdfer/jamstallda_moten_tco.pdf</w:t>
        </w:r>
      </w:hyperlink>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CE601C" w:rsidRDefault="00CE601C" w:rsidP="00F53099">
      <w:pPr>
        <w:rPr>
          <w:rFonts w:ascii="Helvetica Neue" w:hAnsi="Helvetica Neue"/>
          <w:sz w:val="24"/>
          <w:szCs w:val="24"/>
        </w:rPr>
      </w:pPr>
      <w:r>
        <w:rPr>
          <w:rFonts w:ascii="Helvetica Neue" w:hAnsi="Helvetica Neue"/>
          <w:sz w:val="24"/>
          <w:szCs w:val="24"/>
        </w:rPr>
        <w:t>Boken ”</w:t>
      </w:r>
      <w:r w:rsidR="00F53099" w:rsidRPr="0069085F">
        <w:rPr>
          <w:rFonts w:ascii="Helvetica Neue" w:hAnsi="Helvetica Neue"/>
          <w:sz w:val="24"/>
          <w:szCs w:val="24"/>
        </w:rPr>
        <w:t>Att inkludera fler i föreningslivet</w:t>
      </w:r>
      <w:r>
        <w:rPr>
          <w:rFonts w:ascii="Helvetica Neue" w:hAnsi="Helvetica Neue"/>
          <w:sz w:val="24"/>
          <w:szCs w:val="24"/>
        </w:rPr>
        <w:t>”</w:t>
      </w:r>
      <w:r w:rsidR="00F53099" w:rsidRPr="0069085F">
        <w:rPr>
          <w:rFonts w:ascii="Helvetica Neue" w:hAnsi="Helvetica Neue"/>
          <w:sz w:val="24"/>
          <w:szCs w:val="24"/>
        </w:rPr>
        <w:t xml:space="preserve"> av Petra </w:t>
      </w:r>
      <w:proofErr w:type="spellStart"/>
      <w:r w:rsidR="00F53099" w:rsidRPr="0069085F">
        <w:rPr>
          <w:rFonts w:ascii="Helvetica Neue" w:hAnsi="Helvetica Neue"/>
          <w:sz w:val="24"/>
          <w:szCs w:val="24"/>
        </w:rPr>
        <w:t>Emtestam</w:t>
      </w:r>
      <w:proofErr w:type="spellEnd"/>
      <w:r>
        <w:rPr>
          <w:rFonts w:ascii="Helvetica Neue" w:hAnsi="Helvetica Neue"/>
          <w:sz w:val="24"/>
          <w:szCs w:val="24"/>
        </w:rPr>
        <w:t xml:space="preserve"> och</w:t>
      </w:r>
      <w:r w:rsidR="00F53099" w:rsidRPr="0069085F">
        <w:rPr>
          <w:rFonts w:ascii="Helvetica Neue" w:hAnsi="Helvetica Neue"/>
          <w:sz w:val="24"/>
          <w:szCs w:val="24"/>
        </w:rPr>
        <w:t xml:space="preserve"> Balder </w:t>
      </w:r>
      <w:proofErr w:type="spellStart"/>
      <w:r w:rsidR="00F53099" w:rsidRPr="0069085F">
        <w:rPr>
          <w:rFonts w:ascii="Helvetica Neue" w:hAnsi="Helvetica Neue"/>
          <w:sz w:val="24"/>
          <w:szCs w:val="24"/>
        </w:rPr>
        <w:t>Navier</w:t>
      </w:r>
      <w:proofErr w:type="spellEnd"/>
      <w:r w:rsidR="00F53099" w:rsidRPr="0069085F">
        <w:rPr>
          <w:rFonts w:ascii="Helvetica Neue" w:hAnsi="Helvetica Neue"/>
          <w:sz w:val="24"/>
          <w:szCs w:val="24"/>
        </w:rPr>
        <w:t xml:space="preserve"> </w:t>
      </w:r>
      <w:proofErr w:type="spellStart"/>
      <w:r w:rsidR="00F53099" w:rsidRPr="0069085F">
        <w:rPr>
          <w:rFonts w:ascii="Helvetica Neue" w:hAnsi="Helvetica Neue"/>
          <w:sz w:val="24"/>
          <w:szCs w:val="24"/>
        </w:rPr>
        <w:t>Sarmentero</w:t>
      </w:r>
      <w:proofErr w:type="spellEnd"/>
      <w:r>
        <w:rPr>
          <w:rFonts w:ascii="Helvetica Neue" w:hAnsi="Helvetica Neue"/>
          <w:sz w:val="24"/>
          <w:szCs w:val="24"/>
        </w:rPr>
        <w:t xml:space="preserve"> är tänkt att ge </w:t>
      </w:r>
      <w:r w:rsidRPr="00CE601C">
        <w:rPr>
          <w:rFonts w:ascii="Helvetica Neue" w:hAnsi="Helvetica Neue"/>
          <w:sz w:val="24"/>
          <w:szCs w:val="24"/>
        </w:rPr>
        <w:t>grundläggande kunskap om mångfald och normkritik samt konkreta verktyg för att engagera fler i föreningen.</w:t>
      </w:r>
    </w:p>
    <w:p w:rsidR="00CE601C" w:rsidRDefault="00CE601C" w:rsidP="00F53099">
      <w:pPr>
        <w:rPr>
          <w:rFonts w:ascii="Helvetica Neue" w:hAnsi="Helvetica Neue"/>
          <w:sz w:val="24"/>
          <w:szCs w:val="24"/>
        </w:rPr>
      </w:pPr>
      <w:hyperlink r:id="rId10" w:history="1">
        <w:r w:rsidRPr="00E56307">
          <w:rPr>
            <w:rStyle w:val="Hyperlnk"/>
            <w:rFonts w:ascii="Helvetica Neue" w:hAnsi="Helvetica Neue"/>
            <w:sz w:val="24"/>
            <w:szCs w:val="24"/>
          </w:rPr>
          <w:t>https://www.adlibris.com/se/bok/att-inkludera-fler-i-foreningslivet-9789198177046</w:t>
        </w:r>
      </w:hyperlink>
    </w:p>
    <w:p w:rsidR="00F53099" w:rsidRDefault="00F53099" w:rsidP="00F53099">
      <w:pPr>
        <w:rPr>
          <w:rFonts w:ascii="Helvetica Neue" w:hAnsi="Helvetica Neue"/>
          <w:sz w:val="24"/>
          <w:szCs w:val="24"/>
        </w:rPr>
      </w:pPr>
    </w:p>
    <w:p w:rsidR="00CE601C" w:rsidRDefault="00CE601C" w:rsidP="00F53099">
      <w:pPr>
        <w:rPr>
          <w:rFonts w:ascii="Helvetica Neue" w:hAnsi="Helvetica Neue"/>
          <w:sz w:val="24"/>
          <w:szCs w:val="24"/>
        </w:rPr>
      </w:pPr>
      <w:bookmarkStart w:id="0" w:name="_GoBack"/>
      <w:bookmarkEnd w:id="0"/>
    </w:p>
    <w:p w:rsidR="00CE601C" w:rsidRPr="0069085F" w:rsidRDefault="00CE601C" w:rsidP="00F53099">
      <w:pPr>
        <w:rPr>
          <w:rFonts w:ascii="Helvetica Neue" w:hAnsi="Helvetica Neue"/>
          <w:sz w:val="24"/>
          <w:szCs w:val="24"/>
        </w:rPr>
      </w:pPr>
      <w:r>
        <w:rPr>
          <w:rFonts w:ascii="Helvetica Neue" w:hAnsi="Helvetica Neue"/>
          <w:sz w:val="24"/>
          <w:szCs w:val="24"/>
        </w:rPr>
        <w:t>Det pågåräven ett forskningsprojekt på JMG om m</w:t>
      </w:r>
      <w:r w:rsidRPr="00CE601C">
        <w:rPr>
          <w:rFonts w:ascii="Helvetica Neue" w:hAnsi="Helvetica Neue"/>
          <w:sz w:val="24"/>
          <w:szCs w:val="24"/>
        </w:rPr>
        <w:t>edier och jämställdhet i ett globalt perspektiv</w:t>
      </w:r>
      <w:r>
        <w:rPr>
          <w:rFonts w:ascii="Helvetica Neue" w:hAnsi="Helvetica Neue"/>
          <w:sz w:val="24"/>
          <w:szCs w:val="24"/>
        </w:rPr>
        <w:t>.</w:t>
      </w:r>
    </w:p>
    <w:p w:rsidR="00F53099" w:rsidRPr="0069085F" w:rsidRDefault="00CE601C" w:rsidP="00F53099">
      <w:pPr>
        <w:rPr>
          <w:rFonts w:ascii="Times" w:hAnsi="Times"/>
          <w:color w:val="0000E9"/>
          <w:sz w:val="24"/>
          <w:szCs w:val="24"/>
        </w:rPr>
      </w:pPr>
      <w:hyperlink r:id="rId11" w:history="1">
        <w:r w:rsidR="00F53099" w:rsidRPr="0069085F">
          <w:rPr>
            <w:rStyle w:val="Hyperlnk"/>
            <w:rFonts w:ascii="Times" w:hAnsi="Times"/>
            <w:sz w:val="24"/>
            <w:szCs w:val="24"/>
          </w:rPr>
          <w:t>https://jmg.gu.se/forskning/alla_projekt/medier-och-jamstalldhet-i-ett-globalt-perspektiv</w:t>
        </w:r>
      </w:hyperlink>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rFonts w:ascii="Helvetica Neue" w:hAnsi="Helvetica Neue"/>
          <w:sz w:val="24"/>
          <w:szCs w:val="24"/>
        </w:rPr>
      </w:pPr>
    </w:p>
    <w:p w:rsidR="00F53099" w:rsidRPr="0069085F" w:rsidRDefault="00F53099" w:rsidP="00F53099">
      <w:pPr>
        <w:rPr>
          <w:sz w:val="24"/>
          <w:szCs w:val="24"/>
        </w:rPr>
      </w:pPr>
    </w:p>
    <w:p w:rsidR="00F53099" w:rsidRPr="0069085F" w:rsidRDefault="00F53099" w:rsidP="00F53099">
      <w:pPr>
        <w:rPr>
          <w:rFonts w:ascii="Helvetica" w:hAnsi="Helvetica"/>
          <w:color w:val="000000"/>
          <w:sz w:val="24"/>
          <w:szCs w:val="24"/>
        </w:rPr>
      </w:pPr>
    </w:p>
    <w:p w:rsidR="00F53099" w:rsidRPr="0069085F" w:rsidRDefault="00F53099" w:rsidP="00F53099">
      <w:pPr>
        <w:rPr>
          <w:sz w:val="24"/>
          <w:szCs w:val="24"/>
        </w:rPr>
      </w:pPr>
    </w:p>
    <w:p w:rsidR="00F53099" w:rsidRPr="0069085F" w:rsidRDefault="00F53099" w:rsidP="00F53099">
      <w:pPr>
        <w:rPr>
          <w:sz w:val="24"/>
          <w:szCs w:val="24"/>
        </w:rPr>
      </w:pPr>
    </w:p>
    <w:p w:rsidR="00F53099" w:rsidRPr="0069085F" w:rsidRDefault="00F53099" w:rsidP="00F53099">
      <w:pPr>
        <w:rPr>
          <w:sz w:val="24"/>
          <w:szCs w:val="24"/>
        </w:rPr>
      </w:pPr>
    </w:p>
    <w:p w:rsidR="0059749F" w:rsidRPr="0069085F" w:rsidRDefault="0059749F" w:rsidP="007A357A">
      <w:pPr>
        <w:rPr>
          <w:sz w:val="24"/>
          <w:szCs w:val="24"/>
        </w:rPr>
      </w:pPr>
    </w:p>
    <w:sectPr w:rsidR="0059749F" w:rsidRPr="006908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99" w:rsidRDefault="00F53099" w:rsidP="00A03006">
      <w:r>
        <w:separator/>
      </w:r>
    </w:p>
  </w:endnote>
  <w:endnote w:type="continuationSeparator" w:id="0">
    <w:p w:rsidR="00F53099" w:rsidRDefault="00F53099" w:rsidP="00A0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Pro Book">
    <w:panose1 w:val="020B0502020204020303"/>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99" w:rsidRDefault="00F53099" w:rsidP="00A03006">
      <w:r>
        <w:separator/>
      </w:r>
    </w:p>
  </w:footnote>
  <w:footnote w:type="continuationSeparator" w:id="0">
    <w:p w:rsidR="00F53099" w:rsidRDefault="00F53099" w:rsidP="00A0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006" w:rsidRDefault="00A03006">
    <w:pPr>
      <w:pStyle w:val="Sidhuvud"/>
    </w:pPr>
  </w:p>
  <w:p w:rsidR="00A03006" w:rsidRDefault="00A030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618"/>
    <w:multiLevelType w:val="hybridMultilevel"/>
    <w:tmpl w:val="7F9AB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3B162D"/>
    <w:multiLevelType w:val="hybridMultilevel"/>
    <w:tmpl w:val="E0769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8A1C74"/>
    <w:multiLevelType w:val="hybridMultilevel"/>
    <w:tmpl w:val="A8EE37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3F78C8"/>
    <w:multiLevelType w:val="hybridMultilevel"/>
    <w:tmpl w:val="CE70171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181C44"/>
    <w:multiLevelType w:val="hybridMultilevel"/>
    <w:tmpl w:val="29502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D459A2"/>
    <w:multiLevelType w:val="hybridMultilevel"/>
    <w:tmpl w:val="C7881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BC1485"/>
    <w:multiLevelType w:val="hybridMultilevel"/>
    <w:tmpl w:val="ED64B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99"/>
    <w:rsid w:val="0027014D"/>
    <w:rsid w:val="002D3984"/>
    <w:rsid w:val="003619B3"/>
    <w:rsid w:val="00453137"/>
    <w:rsid w:val="00490137"/>
    <w:rsid w:val="00551672"/>
    <w:rsid w:val="0059749F"/>
    <w:rsid w:val="0069085F"/>
    <w:rsid w:val="00695D7E"/>
    <w:rsid w:val="007A2681"/>
    <w:rsid w:val="007A357A"/>
    <w:rsid w:val="00805D8B"/>
    <w:rsid w:val="00876D71"/>
    <w:rsid w:val="00A03006"/>
    <w:rsid w:val="00AE7834"/>
    <w:rsid w:val="00B06CD3"/>
    <w:rsid w:val="00B072A5"/>
    <w:rsid w:val="00B573EB"/>
    <w:rsid w:val="00B743D1"/>
    <w:rsid w:val="00CE601C"/>
    <w:rsid w:val="00D37C46"/>
    <w:rsid w:val="00D820A6"/>
    <w:rsid w:val="00E356BE"/>
    <w:rsid w:val="00F428EF"/>
    <w:rsid w:val="00F53099"/>
    <w:rsid w:val="00F97E92"/>
    <w:rsid w:val="00FC0E55"/>
    <w:rsid w:val="00FF1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31d3c,#e7e7e7,#e85e9c,#ed8123,#45247f,#42b6da,#63c29e,#8378b7"/>
    </o:shapedefaults>
    <o:shapelayout v:ext="edit">
      <o:idmap v:ext="edit" data="1"/>
    </o:shapelayout>
  </w:shapeDefaults>
  <w:decimalSymbol w:val=","/>
  <w:listSeparator w:val=";"/>
  <w14:docId w14:val="50CB4BF5"/>
  <w15:chartTrackingRefBased/>
  <w15:docId w15:val="{A5CFC036-8678-48FB-8EEE-5D0D192A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LT Pro Book" w:eastAsiaTheme="minorHAnsi" w:hAnsi="Futura LT Pro Book" w:cs="Arial"/>
        <w:sz w:val="22"/>
        <w:szCs w:val="22"/>
        <w:lang w:val="sv-SE"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099"/>
    <w:pPr>
      <w:spacing w:line="240" w:lineRule="auto"/>
    </w:pPr>
    <w:rPr>
      <w:rFonts w:ascii="Calibri" w:hAnsi="Calibri" w:cs="Calibri"/>
      <w:lang w:eastAsia="sv-SE"/>
    </w:rPr>
  </w:style>
  <w:style w:type="paragraph" w:styleId="Rubrik1">
    <w:name w:val="heading 1"/>
    <w:basedOn w:val="Normal"/>
    <w:next w:val="Normal"/>
    <w:link w:val="Rubrik1Char"/>
    <w:uiPriority w:val="9"/>
    <w:rsid w:val="00FC0E55"/>
    <w:pPr>
      <w:keepNext/>
      <w:keepLines/>
      <w:spacing w:before="240" w:line="288" w:lineRule="auto"/>
      <w:outlineLvl w:val="0"/>
    </w:pPr>
    <w:rPr>
      <w:rFonts w:asciiTheme="majorHAnsi" w:eastAsiaTheme="majorEastAsia" w:hAnsiTheme="majorHAnsi" w:cstheme="majorBidi"/>
      <w:color w:val="228FB1" w:themeColor="accent1" w:themeShade="BF"/>
      <w:sz w:val="32"/>
      <w:szCs w:val="32"/>
      <w:lang w:eastAsia="en-US"/>
    </w:rPr>
  </w:style>
  <w:style w:type="paragraph" w:styleId="Rubrik2">
    <w:name w:val="heading 2"/>
    <w:basedOn w:val="Normal"/>
    <w:next w:val="Normal"/>
    <w:link w:val="Rubrik2Char"/>
    <w:uiPriority w:val="9"/>
    <w:unhideWhenUsed/>
    <w:rsid w:val="0059749F"/>
    <w:pPr>
      <w:keepNext/>
      <w:keepLines/>
      <w:spacing w:before="40" w:line="288" w:lineRule="auto"/>
      <w:outlineLvl w:val="1"/>
    </w:pPr>
    <w:rPr>
      <w:rFonts w:asciiTheme="majorHAnsi" w:eastAsiaTheme="majorEastAsia" w:hAnsiTheme="majorHAnsi" w:cstheme="majorBidi"/>
      <w:color w:val="228FB1"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0E55"/>
    <w:rPr>
      <w:rFonts w:asciiTheme="majorHAnsi" w:eastAsiaTheme="majorEastAsia" w:hAnsiTheme="majorHAnsi" w:cstheme="majorBidi"/>
      <w:color w:val="228FB1" w:themeColor="accent1" w:themeShade="BF"/>
      <w:sz w:val="32"/>
      <w:szCs w:val="32"/>
    </w:rPr>
  </w:style>
  <w:style w:type="paragraph" w:styleId="Ingetavstnd">
    <w:name w:val="No Spacing"/>
    <w:uiPriority w:val="1"/>
    <w:rsid w:val="0059749F"/>
    <w:pPr>
      <w:spacing w:line="240" w:lineRule="auto"/>
    </w:pPr>
  </w:style>
  <w:style w:type="paragraph" w:styleId="Underrubrik">
    <w:name w:val="Subtitle"/>
    <w:basedOn w:val="Normal"/>
    <w:next w:val="Normal"/>
    <w:link w:val="UnderrubrikChar"/>
    <w:uiPriority w:val="11"/>
    <w:qFormat/>
    <w:rsid w:val="00B072A5"/>
    <w:pPr>
      <w:numPr>
        <w:ilvl w:val="1"/>
      </w:numPr>
      <w:spacing w:after="160" w:line="288" w:lineRule="auto"/>
    </w:pPr>
    <w:rPr>
      <w:rFonts w:ascii="Futura LT Pro Book" w:eastAsiaTheme="minorEastAsia" w:hAnsi="Futura LT Pro Book" w:cstheme="minorBidi"/>
      <w:spacing w:val="15"/>
      <w:sz w:val="26"/>
      <w:lang w:eastAsia="en-US"/>
    </w:rPr>
  </w:style>
  <w:style w:type="character" w:customStyle="1" w:styleId="UnderrubrikChar">
    <w:name w:val="Underrubrik Char"/>
    <w:basedOn w:val="Standardstycketeckensnitt"/>
    <w:link w:val="Underrubrik"/>
    <w:uiPriority w:val="11"/>
    <w:rsid w:val="00B072A5"/>
    <w:rPr>
      <w:rFonts w:eastAsiaTheme="minorEastAsia" w:cstheme="minorBidi"/>
      <w:spacing w:val="15"/>
      <w:sz w:val="26"/>
    </w:rPr>
  </w:style>
  <w:style w:type="paragraph" w:styleId="Rubrik">
    <w:name w:val="Title"/>
    <w:basedOn w:val="Normal"/>
    <w:next w:val="Normal"/>
    <w:link w:val="RubrikChar"/>
    <w:uiPriority w:val="10"/>
    <w:qFormat/>
    <w:rsid w:val="0059749F"/>
    <w:pPr>
      <w:contextualSpacing/>
    </w:pPr>
    <w:rPr>
      <w:rFonts w:ascii="Futura LT Pro Book" w:eastAsiaTheme="majorEastAsia" w:hAnsi="Futura LT Pro Book" w:cstheme="majorBidi"/>
      <w:b/>
      <w:spacing w:val="-10"/>
      <w:kern w:val="28"/>
      <w:sz w:val="40"/>
      <w:szCs w:val="56"/>
      <w:lang w:eastAsia="en-US"/>
    </w:rPr>
  </w:style>
  <w:style w:type="character" w:customStyle="1" w:styleId="RubrikChar">
    <w:name w:val="Rubrik Char"/>
    <w:basedOn w:val="Standardstycketeckensnitt"/>
    <w:link w:val="Rubrik"/>
    <w:uiPriority w:val="10"/>
    <w:rsid w:val="0059749F"/>
    <w:rPr>
      <w:rFonts w:eastAsiaTheme="majorEastAsia" w:cstheme="majorBidi"/>
      <w:b/>
      <w:spacing w:val="-10"/>
      <w:kern w:val="28"/>
      <w:sz w:val="40"/>
      <w:szCs w:val="56"/>
    </w:rPr>
  </w:style>
  <w:style w:type="character" w:customStyle="1" w:styleId="Rubrik2Char">
    <w:name w:val="Rubrik 2 Char"/>
    <w:basedOn w:val="Standardstycketeckensnitt"/>
    <w:link w:val="Rubrik2"/>
    <w:uiPriority w:val="9"/>
    <w:rsid w:val="0059749F"/>
    <w:rPr>
      <w:rFonts w:asciiTheme="majorHAnsi" w:eastAsiaTheme="majorEastAsia" w:hAnsiTheme="majorHAnsi" w:cstheme="majorBidi"/>
      <w:color w:val="228FB1" w:themeColor="accent1" w:themeShade="BF"/>
      <w:sz w:val="26"/>
      <w:szCs w:val="26"/>
    </w:rPr>
  </w:style>
  <w:style w:type="character" w:styleId="Diskretbetoning">
    <w:name w:val="Subtle Emphasis"/>
    <w:aliases w:val="Ingress"/>
    <w:basedOn w:val="Standardstycketeckensnitt"/>
    <w:uiPriority w:val="19"/>
    <w:qFormat/>
    <w:rsid w:val="0059749F"/>
    <w:rPr>
      <w:rFonts w:ascii="Futura LT Pro Book" w:hAnsi="Futura LT Pro Book"/>
      <w:b/>
      <w:i/>
      <w:iCs/>
      <w:color w:val="404040" w:themeColor="text1" w:themeTint="BF"/>
      <w:sz w:val="26"/>
    </w:rPr>
  </w:style>
  <w:style w:type="character" w:styleId="Betoning">
    <w:name w:val="Emphasis"/>
    <w:aliases w:val="Avsändare"/>
    <w:basedOn w:val="Standardstycketeckensnitt"/>
    <w:uiPriority w:val="20"/>
    <w:qFormat/>
    <w:rsid w:val="00A03006"/>
    <w:rPr>
      <w:rFonts w:ascii="Futura LT Pro Book" w:hAnsi="Futura LT Pro Book"/>
      <w:i/>
      <w:iCs/>
      <w:sz w:val="22"/>
    </w:rPr>
  </w:style>
  <w:style w:type="character" w:styleId="Starkbetoning">
    <w:name w:val="Intense Emphasis"/>
    <w:aliases w:val="Datum-info"/>
    <w:basedOn w:val="Standardstycketeckensnitt"/>
    <w:uiPriority w:val="21"/>
    <w:qFormat/>
    <w:rsid w:val="00805D8B"/>
    <w:rPr>
      <w:rFonts w:ascii="Courier New" w:hAnsi="Courier New"/>
      <w:i/>
      <w:iCs/>
      <w:sz w:val="16"/>
    </w:rPr>
  </w:style>
  <w:style w:type="paragraph" w:styleId="Sidhuvud">
    <w:name w:val="header"/>
    <w:basedOn w:val="Normal"/>
    <w:link w:val="SidhuvudChar"/>
    <w:uiPriority w:val="99"/>
    <w:unhideWhenUsed/>
    <w:rsid w:val="00A03006"/>
    <w:pPr>
      <w:tabs>
        <w:tab w:val="center" w:pos="4536"/>
        <w:tab w:val="right" w:pos="9072"/>
      </w:tabs>
    </w:pPr>
    <w:rPr>
      <w:rFonts w:ascii="Futura LT Pro Book" w:hAnsi="Futura LT Pro Book" w:cs="Arial"/>
      <w:lang w:eastAsia="en-US"/>
    </w:rPr>
  </w:style>
  <w:style w:type="character" w:customStyle="1" w:styleId="SidhuvudChar">
    <w:name w:val="Sidhuvud Char"/>
    <w:basedOn w:val="Standardstycketeckensnitt"/>
    <w:link w:val="Sidhuvud"/>
    <w:uiPriority w:val="99"/>
    <w:rsid w:val="00A03006"/>
  </w:style>
  <w:style w:type="paragraph" w:styleId="Sidfot">
    <w:name w:val="footer"/>
    <w:basedOn w:val="Normal"/>
    <w:link w:val="SidfotChar"/>
    <w:uiPriority w:val="99"/>
    <w:unhideWhenUsed/>
    <w:rsid w:val="00A03006"/>
    <w:pPr>
      <w:tabs>
        <w:tab w:val="center" w:pos="4536"/>
        <w:tab w:val="right" w:pos="9072"/>
      </w:tabs>
    </w:pPr>
    <w:rPr>
      <w:rFonts w:ascii="Futura LT Pro Book" w:hAnsi="Futura LT Pro Book" w:cs="Arial"/>
      <w:lang w:eastAsia="en-US"/>
    </w:rPr>
  </w:style>
  <w:style w:type="character" w:customStyle="1" w:styleId="SidfotChar">
    <w:name w:val="Sidfot Char"/>
    <w:basedOn w:val="Standardstycketeckensnitt"/>
    <w:link w:val="Sidfot"/>
    <w:uiPriority w:val="99"/>
    <w:rsid w:val="00A03006"/>
  </w:style>
  <w:style w:type="character" w:styleId="Hyperlnk">
    <w:name w:val="Hyperlink"/>
    <w:basedOn w:val="Standardstycketeckensnitt"/>
    <w:uiPriority w:val="99"/>
    <w:unhideWhenUsed/>
    <w:rsid w:val="00F53099"/>
    <w:rPr>
      <w:color w:val="0000FF"/>
      <w:u w:val="single"/>
    </w:rPr>
  </w:style>
  <w:style w:type="paragraph" w:styleId="Liststycke">
    <w:name w:val="List Paragraph"/>
    <w:basedOn w:val="Normal"/>
    <w:uiPriority w:val="34"/>
    <w:qFormat/>
    <w:rsid w:val="00F53099"/>
    <w:pPr>
      <w:ind w:left="720"/>
      <w:contextualSpacing/>
    </w:pPr>
  </w:style>
  <w:style w:type="character" w:styleId="AnvndHyperlnk">
    <w:name w:val="FollowedHyperlink"/>
    <w:basedOn w:val="Standardstycketeckensnitt"/>
    <w:uiPriority w:val="99"/>
    <w:semiHidden/>
    <w:unhideWhenUsed/>
    <w:rsid w:val="00D820A6"/>
    <w:rPr>
      <w:color w:val="800080" w:themeColor="followedHyperlink"/>
      <w:u w:val="single"/>
    </w:rPr>
  </w:style>
  <w:style w:type="character" w:styleId="Olstomnmnande">
    <w:name w:val="Unresolved Mention"/>
    <w:basedOn w:val="Standardstycketeckensnitt"/>
    <w:uiPriority w:val="99"/>
    <w:semiHidden/>
    <w:unhideWhenUsed/>
    <w:rsid w:val="00CE6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o.se/rapporter-och-remissvar/publikationer2/2018/handbok-mot-sexuella-trakasserier-i-arbetsli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nsstyrelsen.se/download/18.5e83a30f169d90292df17384/1556108150165/Rapport%202019-08%20Vit%20svart%20eller%20brun%20Handbok%20aktiva%20%C3%A5tg%C3%A4rder%20hudf%C3%A4rg.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mg.gu.se/forskning/alla_projekt/medier-och-jamstalldhet-i-ett-globalt-perspektiv" TargetMode="External"/><Relationship Id="rId5" Type="http://schemas.openxmlformats.org/officeDocument/2006/relationships/footnotes" Target="footnotes.xml"/><Relationship Id="rId10" Type="http://schemas.openxmlformats.org/officeDocument/2006/relationships/hyperlink" Target="https://www.adlibris.com/se/bok/att-inkludera-fler-i-foreningslivet-9789198177046" TargetMode="External"/><Relationship Id="rId4" Type="http://schemas.openxmlformats.org/officeDocument/2006/relationships/webSettings" Target="webSettings.xml"/><Relationship Id="rId9" Type="http://schemas.openxmlformats.org/officeDocument/2006/relationships/hyperlink" Target="https://www.tco.se/globalassets/pdfer/jamstallda_moten_tco.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JF anpassat">
      <a:dk1>
        <a:sysClr val="windowText" lastClr="000000"/>
      </a:dk1>
      <a:lt1>
        <a:sysClr val="window" lastClr="FFFFFF"/>
      </a:lt1>
      <a:dk2>
        <a:srgbClr val="E31D3C"/>
      </a:dk2>
      <a:lt2>
        <a:srgbClr val="E7E7E7"/>
      </a:lt2>
      <a:accent1>
        <a:srgbClr val="42B6DA"/>
      </a:accent1>
      <a:accent2>
        <a:srgbClr val="E85E9C"/>
      </a:accent2>
      <a:accent3>
        <a:srgbClr val="63C29E"/>
      </a:accent3>
      <a:accent4>
        <a:srgbClr val="8378B7"/>
      </a:accent4>
      <a:accent5>
        <a:srgbClr val="45247F"/>
      </a:accent5>
      <a:accent6>
        <a:srgbClr val="ED812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1976</Words>
  <Characters>10476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Wahl</dc:creator>
  <cp:keywords/>
  <dc:description/>
  <cp:lastModifiedBy>Elisabet Wahl</cp:lastModifiedBy>
  <cp:revision>3</cp:revision>
  <dcterms:created xsi:type="dcterms:W3CDTF">2020-02-10T13:40:00Z</dcterms:created>
  <dcterms:modified xsi:type="dcterms:W3CDTF">2020-03-10T08:38:00Z</dcterms:modified>
</cp:coreProperties>
</file>